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D2" w:rsidRDefault="00AE6D8B" w:rsidP="00785FD2">
      <w:pPr>
        <w:spacing w:after="0" w:line="240" w:lineRule="auto"/>
        <w:jc w:val="center"/>
        <w:rPr>
          <w:rFonts w:ascii="Times New Roman" w:hAnsi="Times New Roman" w:cs="Times New Roman"/>
          <w:b/>
          <w:sz w:val="32"/>
          <w:szCs w:val="24"/>
        </w:rPr>
      </w:pPr>
      <w:r w:rsidRPr="00703995">
        <w:rPr>
          <w:rFonts w:ascii="Times New Roman" w:hAnsi="Times New Roman" w:cs="Times New Roman"/>
          <w:b/>
          <w:sz w:val="32"/>
          <w:szCs w:val="24"/>
        </w:rPr>
        <w:t xml:space="preserve">Обзор </w:t>
      </w:r>
      <w:r w:rsidR="000C69A1" w:rsidRPr="00703995">
        <w:rPr>
          <w:rFonts w:ascii="Times New Roman" w:hAnsi="Times New Roman" w:cs="Times New Roman"/>
          <w:b/>
          <w:sz w:val="32"/>
          <w:szCs w:val="24"/>
        </w:rPr>
        <w:t>разъяснительных писем по</w:t>
      </w:r>
      <w:r w:rsidR="00B046C7" w:rsidRPr="00703995">
        <w:rPr>
          <w:rFonts w:ascii="Times New Roman" w:hAnsi="Times New Roman" w:cs="Times New Roman"/>
          <w:b/>
          <w:sz w:val="32"/>
          <w:szCs w:val="24"/>
        </w:rPr>
        <w:t xml:space="preserve"> практике применения</w:t>
      </w:r>
      <w:r w:rsidR="00B604EF" w:rsidRPr="00703995">
        <w:rPr>
          <w:rFonts w:ascii="Times New Roman" w:hAnsi="Times New Roman" w:cs="Times New Roman"/>
          <w:b/>
          <w:sz w:val="32"/>
          <w:szCs w:val="24"/>
        </w:rPr>
        <w:t xml:space="preserve"> </w:t>
      </w:r>
      <w:r w:rsidRPr="00703995">
        <w:rPr>
          <w:rFonts w:ascii="Times New Roman" w:hAnsi="Times New Roman" w:cs="Times New Roman"/>
          <w:b/>
          <w:sz w:val="32"/>
          <w:szCs w:val="24"/>
        </w:rPr>
        <w:t>Закон</w:t>
      </w:r>
      <w:r w:rsidR="00B604EF" w:rsidRPr="00703995">
        <w:rPr>
          <w:rFonts w:ascii="Times New Roman" w:hAnsi="Times New Roman" w:cs="Times New Roman"/>
          <w:b/>
          <w:sz w:val="32"/>
          <w:szCs w:val="24"/>
        </w:rPr>
        <w:t>а</w:t>
      </w:r>
      <w:r w:rsidRPr="00703995">
        <w:rPr>
          <w:rFonts w:ascii="Times New Roman" w:hAnsi="Times New Roman" w:cs="Times New Roman"/>
          <w:b/>
          <w:sz w:val="32"/>
          <w:szCs w:val="24"/>
        </w:rPr>
        <w:t xml:space="preserve"> № </w:t>
      </w:r>
      <w:r w:rsidR="00E34EAA" w:rsidRPr="00703995">
        <w:rPr>
          <w:rFonts w:ascii="Times New Roman" w:hAnsi="Times New Roman" w:cs="Times New Roman"/>
          <w:b/>
          <w:sz w:val="32"/>
          <w:szCs w:val="24"/>
        </w:rPr>
        <w:t>44</w:t>
      </w:r>
      <w:r w:rsidRPr="00703995">
        <w:rPr>
          <w:rFonts w:ascii="Times New Roman" w:hAnsi="Times New Roman" w:cs="Times New Roman"/>
          <w:b/>
          <w:sz w:val="32"/>
          <w:szCs w:val="24"/>
        </w:rPr>
        <w:t>-ФЗ</w:t>
      </w:r>
    </w:p>
    <w:p w:rsidR="00E664D7" w:rsidRDefault="00E664D7" w:rsidP="00E664D7">
      <w:pPr>
        <w:pStyle w:val="4"/>
        <w:spacing w:before="150" w:after="150" w:line="297" w:lineRule="atLeast"/>
        <w:jc w:val="center"/>
        <w:rPr>
          <w:rFonts w:ascii="&amp;quot" w:hAnsi="&amp;quot"/>
          <w:b w:val="0"/>
          <w:bCs w:val="0"/>
          <w:color w:val="333333"/>
          <w:sz w:val="27"/>
          <w:szCs w:val="27"/>
        </w:rPr>
      </w:pPr>
    </w:p>
    <w:p w:rsidR="00E664D7" w:rsidRDefault="00E664D7" w:rsidP="00E664D7">
      <w:pPr>
        <w:pStyle w:val="4"/>
        <w:spacing w:before="150" w:after="150" w:line="297" w:lineRule="atLeast"/>
        <w:jc w:val="center"/>
        <w:rPr>
          <w:rFonts w:ascii="&amp;quot" w:hAnsi="&amp;quot"/>
          <w:b w:val="0"/>
          <w:bCs w:val="0"/>
          <w:color w:val="333333"/>
          <w:sz w:val="27"/>
          <w:szCs w:val="27"/>
        </w:rPr>
      </w:pPr>
      <w:r>
        <w:rPr>
          <w:rFonts w:ascii="&amp;quot" w:hAnsi="&amp;quot"/>
          <w:b w:val="0"/>
          <w:bCs w:val="0"/>
          <w:color w:val="333333"/>
          <w:sz w:val="27"/>
          <w:szCs w:val="27"/>
        </w:rPr>
        <w:t>ОГЛАВЛЕНИЕ</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343"/>
        <w:gridCol w:w="5437"/>
      </w:tblGrid>
      <w:tr w:rsidR="00E664D7" w:rsidTr="00E664D7">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jc w:val="center"/>
              <w:rPr>
                <w:rFonts w:ascii="&amp;quot" w:hAnsi="&amp;quot"/>
                <w:color w:val="333333"/>
                <w:sz w:val="21"/>
                <w:szCs w:val="21"/>
              </w:rPr>
            </w:pPr>
            <w:r w:rsidRPr="00E664D7">
              <w:rPr>
                <w:rFonts w:ascii="&amp;quot" w:hAnsi="&amp;quot"/>
                <w:color w:val="333333"/>
                <w:sz w:val="21"/>
                <w:szCs w:val="21"/>
              </w:rPr>
              <w:t>ОБЩИЕ ПОЛОЖЕНИЯ</w:t>
            </w:r>
          </w:p>
        </w:tc>
      </w:tr>
      <w:tr w:rsidR="00E664D7" w:rsidTr="00E664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Общие вопросы</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Централизация закупок</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Планирование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Контрактная служба (контрактный управляющий)</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Обоснование начальной цены</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Мониторинг, контроль, аудит</w:t>
            </w:r>
          </w:p>
        </w:tc>
      </w:tr>
      <w:tr w:rsidR="00E664D7" w:rsidTr="00E664D7">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jc w:val="center"/>
              <w:rPr>
                <w:rFonts w:ascii="&amp;quot" w:hAnsi="&amp;quot"/>
                <w:color w:val="333333"/>
                <w:sz w:val="21"/>
                <w:szCs w:val="21"/>
              </w:rPr>
            </w:pPr>
            <w:r w:rsidRPr="00E664D7">
              <w:rPr>
                <w:rFonts w:ascii="&amp;quot" w:hAnsi="&amp;quot"/>
                <w:color w:val="333333"/>
                <w:sz w:val="21"/>
                <w:szCs w:val="21"/>
              </w:rPr>
              <w:t>ТРЕБОВАНИЯ К УЧАСТНИКАМ ЗАКУПКИ</w:t>
            </w:r>
          </w:p>
        </w:tc>
      </w:tr>
      <w:tr w:rsidR="00E664D7" w:rsidTr="00E664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Единые требования</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РНП</w:t>
            </w:r>
          </w:p>
        </w:tc>
      </w:tr>
      <w:tr w:rsidR="00E664D7" w:rsidTr="00E664D7">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jc w:val="center"/>
              <w:rPr>
                <w:rFonts w:ascii="&amp;quot" w:hAnsi="&amp;quot"/>
                <w:color w:val="333333"/>
                <w:sz w:val="21"/>
                <w:szCs w:val="21"/>
              </w:rPr>
            </w:pPr>
            <w:r w:rsidRPr="00E664D7">
              <w:rPr>
                <w:rFonts w:ascii="&amp;quot" w:hAnsi="&amp;quot"/>
                <w:color w:val="333333"/>
                <w:sz w:val="21"/>
                <w:szCs w:val="21"/>
              </w:rPr>
              <w:t>ПРЕФЕРЕНЦИИ И НАЦИОНАЛЬНЫЙ РЕЖИМ</w:t>
            </w:r>
          </w:p>
        </w:tc>
      </w:tr>
      <w:tr w:rsidR="00E664D7" w:rsidTr="00E664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Преференции СМП, СОНКО</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Преференции организациям инвалидов, учреждениям УИС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Условия допуска иностранных товаров</w:t>
            </w:r>
          </w:p>
        </w:tc>
      </w:tr>
      <w:tr w:rsidR="00E664D7" w:rsidTr="00E664D7">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jc w:val="center"/>
              <w:rPr>
                <w:rFonts w:ascii="&amp;quot" w:hAnsi="&amp;quot"/>
                <w:color w:val="333333"/>
                <w:sz w:val="21"/>
                <w:szCs w:val="21"/>
              </w:rPr>
            </w:pPr>
            <w:r w:rsidRPr="00E664D7">
              <w:rPr>
                <w:rFonts w:ascii="&amp;quot" w:hAnsi="&amp;quot"/>
                <w:color w:val="333333"/>
                <w:sz w:val="21"/>
                <w:szCs w:val="21"/>
              </w:rPr>
              <w:t>ОПИСАНИЕ ОБЪЕКТА ЗАКУПКИ</w:t>
            </w:r>
          </w:p>
        </w:tc>
      </w:tr>
      <w:tr w:rsidR="00E664D7" w:rsidTr="00E664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Общие вопросы</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Формирование лотов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Установление требований к продукции</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Нормирование</w:t>
            </w:r>
          </w:p>
        </w:tc>
      </w:tr>
      <w:tr w:rsidR="00E664D7" w:rsidTr="00E664D7">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jc w:val="center"/>
              <w:rPr>
                <w:rFonts w:ascii="&amp;quot" w:hAnsi="&amp;quot"/>
                <w:color w:val="333333"/>
                <w:sz w:val="21"/>
                <w:szCs w:val="21"/>
              </w:rPr>
            </w:pPr>
            <w:r w:rsidRPr="00E664D7">
              <w:rPr>
                <w:rFonts w:ascii="&amp;quot" w:hAnsi="&amp;quot"/>
                <w:color w:val="333333"/>
                <w:sz w:val="21"/>
                <w:szCs w:val="21"/>
              </w:rPr>
              <w:t>КОНКУРС</w:t>
            </w:r>
          </w:p>
        </w:tc>
      </w:tr>
      <w:tr w:rsidR="00E664D7" w:rsidTr="00E664D7">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jc w:val="center"/>
              <w:rPr>
                <w:rFonts w:ascii="&amp;quot" w:hAnsi="&amp;quot"/>
                <w:color w:val="333333"/>
                <w:sz w:val="21"/>
                <w:szCs w:val="21"/>
              </w:rPr>
            </w:pPr>
            <w:r w:rsidRPr="00E664D7">
              <w:rPr>
                <w:rFonts w:ascii="&amp;quot" w:hAnsi="&amp;quot"/>
                <w:color w:val="333333"/>
                <w:sz w:val="21"/>
                <w:szCs w:val="21"/>
              </w:rPr>
              <w:t>АУКЦИОН</w:t>
            </w:r>
          </w:p>
        </w:tc>
      </w:tr>
      <w:tr w:rsidR="00E664D7" w:rsidTr="00E664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Общие вопросы</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Содержание извещения и документации</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Требования к заявке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Рассмотрение заявок</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Признание аукциона несостоявшимся</w:t>
            </w:r>
          </w:p>
        </w:tc>
      </w:tr>
      <w:tr w:rsidR="00E664D7" w:rsidTr="00E664D7">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jc w:val="center"/>
              <w:rPr>
                <w:rFonts w:ascii="&amp;quot" w:hAnsi="&amp;quot"/>
                <w:color w:val="333333"/>
                <w:sz w:val="21"/>
                <w:szCs w:val="21"/>
              </w:rPr>
            </w:pPr>
            <w:r w:rsidRPr="00E664D7">
              <w:rPr>
                <w:rFonts w:ascii="&amp;quot" w:hAnsi="&amp;quot"/>
                <w:color w:val="333333"/>
                <w:sz w:val="21"/>
                <w:szCs w:val="21"/>
              </w:rPr>
              <w:t>ЗАПРОС КОТИРОВОК</w:t>
            </w:r>
          </w:p>
        </w:tc>
      </w:tr>
      <w:tr w:rsidR="00E664D7" w:rsidTr="00E664D7">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jc w:val="center"/>
              <w:rPr>
                <w:rFonts w:ascii="&amp;quot" w:hAnsi="&amp;quot"/>
                <w:color w:val="333333"/>
                <w:sz w:val="21"/>
                <w:szCs w:val="21"/>
              </w:rPr>
            </w:pPr>
            <w:r w:rsidRPr="00E664D7">
              <w:rPr>
                <w:rFonts w:ascii="&amp;quot" w:hAnsi="&amp;quot"/>
                <w:color w:val="333333"/>
                <w:sz w:val="21"/>
                <w:szCs w:val="21"/>
              </w:rPr>
              <w:lastRenderedPageBreak/>
              <w:t>ЗАПРОС ПРЕДЛОЖЕНИЙ</w:t>
            </w:r>
          </w:p>
        </w:tc>
      </w:tr>
      <w:tr w:rsidR="00E664D7" w:rsidTr="00E664D7">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jc w:val="center"/>
              <w:rPr>
                <w:rFonts w:ascii="&amp;quot" w:hAnsi="&amp;quot"/>
                <w:color w:val="333333"/>
                <w:sz w:val="21"/>
                <w:szCs w:val="21"/>
              </w:rPr>
            </w:pPr>
            <w:r w:rsidRPr="00E664D7">
              <w:rPr>
                <w:rFonts w:ascii="&amp;quot" w:hAnsi="&amp;quot"/>
                <w:color w:val="333333"/>
                <w:sz w:val="21"/>
                <w:szCs w:val="21"/>
              </w:rPr>
              <w:t>ЗАКУПКИ У ЕДИНСТВЕННОГО ПОСТАВЩИКА</w:t>
            </w:r>
          </w:p>
        </w:tc>
      </w:tr>
      <w:tr w:rsidR="00E664D7" w:rsidTr="00E664D7">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4D7" w:rsidRDefault="00E664D7">
            <w:pPr>
              <w:pStyle w:val="a9"/>
              <w:spacing w:before="0" w:beforeAutospacing="0" w:after="150" w:afterAutospacing="0"/>
              <w:jc w:val="center"/>
              <w:rPr>
                <w:rFonts w:ascii="&amp;quot" w:hAnsi="&amp;quot"/>
                <w:color w:val="333333"/>
                <w:sz w:val="21"/>
                <w:szCs w:val="21"/>
              </w:rPr>
            </w:pPr>
            <w:r w:rsidRPr="00E664D7">
              <w:rPr>
                <w:rFonts w:ascii="&amp;quot" w:hAnsi="&amp;quot"/>
                <w:sz w:val="21"/>
                <w:szCs w:val="21"/>
              </w:rPr>
              <w:t>КОНТРАКТ</w:t>
            </w:r>
          </w:p>
        </w:tc>
      </w:tr>
      <w:tr w:rsidR="00E664D7" w:rsidTr="00E664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Общие вопросы</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Срок действия контракта</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Цена контракта и порядок оплаты</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Изменение условий контракта</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Приемка продукции</w:t>
            </w:r>
          </w:p>
        </w:tc>
        <w:tc>
          <w:tcPr>
            <w:tcW w:w="54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Неустойка</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Обеспечение исполнения контракта</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Расторжение контракта</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Отчетность</w:t>
            </w:r>
          </w:p>
          <w:p w:rsidR="00E664D7" w:rsidRDefault="00E664D7">
            <w:pPr>
              <w:pStyle w:val="a9"/>
              <w:spacing w:before="0" w:beforeAutospacing="0" w:after="150" w:afterAutospacing="0"/>
              <w:rPr>
                <w:rFonts w:ascii="&amp;quot" w:hAnsi="&amp;quot"/>
                <w:color w:val="333333"/>
                <w:sz w:val="21"/>
                <w:szCs w:val="21"/>
              </w:rPr>
            </w:pPr>
            <w:r w:rsidRPr="00E664D7">
              <w:rPr>
                <w:rFonts w:ascii="&amp;quot" w:hAnsi="&amp;quot"/>
                <w:color w:val="333333"/>
                <w:sz w:val="21"/>
                <w:szCs w:val="21"/>
              </w:rPr>
              <w:t>Реестр контрактов</w:t>
            </w:r>
          </w:p>
        </w:tc>
      </w:tr>
      <w:tr w:rsidR="00E664D7" w:rsidTr="00767FCF">
        <w:trPr>
          <w:jc w:val="center"/>
        </w:trPr>
        <w:tc>
          <w:tcPr>
            <w:tcW w:w="107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4D7" w:rsidRDefault="00E664D7" w:rsidP="00E664D7">
            <w:pPr>
              <w:pStyle w:val="a9"/>
              <w:spacing w:before="0" w:beforeAutospacing="0" w:after="150" w:afterAutospacing="0"/>
              <w:jc w:val="center"/>
              <w:rPr>
                <w:rFonts w:ascii="&amp;quot" w:hAnsi="&amp;quot"/>
                <w:color w:val="333333"/>
                <w:sz w:val="21"/>
                <w:szCs w:val="21"/>
              </w:rPr>
            </w:pPr>
            <w:r w:rsidRPr="00E664D7">
              <w:rPr>
                <w:rFonts w:ascii="&amp;quot" w:hAnsi="&amp;quot"/>
                <w:sz w:val="21"/>
                <w:szCs w:val="21"/>
              </w:rPr>
              <w:t>ОСОБЕННОСТИ ЗАКУПКИ БЮДЖЕТНЫХ УЧРЕЖДЕНИЙ</w:t>
            </w:r>
          </w:p>
        </w:tc>
      </w:tr>
      <w:tr w:rsidR="00E664D7" w:rsidTr="006A3931">
        <w:trPr>
          <w:jc w:val="center"/>
        </w:trPr>
        <w:tc>
          <w:tcPr>
            <w:tcW w:w="107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4D7" w:rsidRDefault="00E664D7" w:rsidP="00E664D7">
            <w:pPr>
              <w:pStyle w:val="a9"/>
              <w:spacing w:before="0" w:beforeAutospacing="0" w:after="150" w:afterAutospacing="0"/>
              <w:jc w:val="center"/>
              <w:rPr>
                <w:rFonts w:ascii="&amp;quot" w:hAnsi="&amp;quot"/>
                <w:color w:val="333333"/>
                <w:sz w:val="21"/>
                <w:szCs w:val="21"/>
              </w:rPr>
            </w:pPr>
            <w:r w:rsidRPr="00E664D7">
              <w:rPr>
                <w:rFonts w:ascii="&amp;quot" w:hAnsi="&amp;quot"/>
                <w:sz w:val="21"/>
                <w:szCs w:val="21"/>
              </w:rPr>
              <w:t>ЗАКУПКИ ДЛЯ НУЖД ОБОРОНЫ СТРАНЫ И БЕЗОПАСНОСТИ ГОСУДАРСТВА</w:t>
            </w:r>
          </w:p>
        </w:tc>
      </w:tr>
    </w:tbl>
    <w:p w:rsidR="00E664D7" w:rsidRPr="00703995" w:rsidRDefault="00E664D7" w:rsidP="00785FD2">
      <w:pPr>
        <w:spacing w:after="0" w:line="240" w:lineRule="auto"/>
        <w:jc w:val="center"/>
        <w:rPr>
          <w:rFonts w:ascii="Times New Roman" w:hAnsi="Times New Roman" w:cs="Times New Roman"/>
          <w:b/>
          <w:sz w:val="32"/>
          <w:szCs w:val="24"/>
        </w:rPr>
      </w:pPr>
    </w:p>
    <w:p w:rsidR="00756374" w:rsidRPr="00C91BE9" w:rsidRDefault="00756374" w:rsidP="00756374">
      <w:pPr>
        <w:pStyle w:val="a5"/>
        <w:tabs>
          <w:tab w:val="left" w:pos="1134"/>
        </w:tabs>
        <w:spacing w:after="0" w:line="240" w:lineRule="auto"/>
        <w:ind w:left="709"/>
        <w:jc w:val="both"/>
        <w:rPr>
          <w:rFonts w:ascii="Times New Roman" w:hAnsi="Times New Roman" w:cs="Times New Roman"/>
          <w:sz w:val="24"/>
          <w:szCs w:val="24"/>
        </w:rPr>
      </w:pPr>
    </w:p>
    <w:tbl>
      <w:tblPr>
        <w:tblStyle w:val="11"/>
        <w:tblW w:w="5000" w:type="pct"/>
        <w:tblInd w:w="108" w:type="dxa"/>
        <w:tblLayout w:type="fixed"/>
        <w:tblLook w:val="04A0" w:firstRow="1" w:lastRow="0" w:firstColumn="1" w:lastColumn="0" w:noHBand="0" w:noVBand="1"/>
      </w:tblPr>
      <w:tblGrid>
        <w:gridCol w:w="562"/>
        <w:gridCol w:w="3043"/>
        <w:gridCol w:w="11181"/>
      </w:tblGrid>
      <w:tr w:rsidR="00CD6ACB" w:rsidRPr="00145DCC" w:rsidTr="006043E8">
        <w:trPr>
          <w:tblHeader/>
        </w:trPr>
        <w:tc>
          <w:tcPr>
            <w:tcW w:w="190" w:type="pct"/>
            <w:tcBorders>
              <w:bottom w:val="single" w:sz="4" w:space="0" w:color="000000"/>
            </w:tcBorders>
            <w:shd w:val="clear" w:color="auto" w:fill="A6A6A6" w:themeFill="background1" w:themeFillShade="A6"/>
          </w:tcPr>
          <w:p w:rsidR="00CD6ACB" w:rsidRPr="00145DCC" w:rsidRDefault="00CD6ACB" w:rsidP="002745D9">
            <w:pPr>
              <w:suppressAutoHyphens/>
              <w:ind w:left="34"/>
              <w:contextualSpacing/>
              <w:rPr>
                <w:rFonts w:eastAsiaTheme="minorHAnsi"/>
                <w:b/>
                <w:sz w:val="24"/>
                <w:szCs w:val="24"/>
                <w:lang w:eastAsia="en-US"/>
              </w:rPr>
            </w:pPr>
            <w:r w:rsidRPr="00145DCC">
              <w:rPr>
                <w:rFonts w:eastAsiaTheme="minorHAnsi"/>
                <w:b/>
                <w:sz w:val="24"/>
                <w:szCs w:val="24"/>
                <w:lang w:eastAsia="en-US"/>
              </w:rPr>
              <w:t>№</w:t>
            </w:r>
          </w:p>
        </w:tc>
        <w:tc>
          <w:tcPr>
            <w:tcW w:w="1029" w:type="pct"/>
            <w:tcBorders>
              <w:bottom w:val="single" w:sz="4" w:space="0" w:color="000000"/>
            </w:tcBorders>
            <w:shd w:val="clear" w:color="auto" w:fill="A6A6A6" w:themeFill="background1" w:themeFillShade="A6"/>
          </w:tcPr>
          <w:p w:rsidR="00CD6ACB" w:rsidRPr="00145DCC" w:rsidRDefault="0023340B" w:rsidP="0023340B">
            <w:pPr>
              <w:suppressAutoHyphens/>
              <w:contextualSpacing/>
              <w:jc w:val="center"/>
              <w:rPr>
                <w:rFonts w:eastAsiaTheme="minorHAnsi"/>
                <w:b/>
                <w:sz w:val="24"/>
                <w:szCs w:val="24"/>
                <w:lang w:eastAsia="en-US"/>
              </w:rPr>
            </w:pPr>
            <w:r w:rsidRPr="00145DCC">
              <w:rPr>
                <w:rFonts w:eastAsiaTheme="minorHAnsi"/>
                <w:b/>
                <w:sz w:val="24"/>
                <w:szCs w:val="24"/>
                <w:lang w:eastAsia="en-US"/>
              </w:rPr>
              <w:t>Реквизиты документа</w:t>
            </w:r>
          </w:p>
        </w:tc>
        <w:tc>
          <w:tcPr>
            <w:tcW w:w="3781" w:type="pct"/>
            <w:tcBorders>
              <w:bottom w:val="single" w:sz="4" w:space="0" w:color="000000"/>
            </w:tcBorders>
            <w:shd w:val="clear" w:color="auto" w:fill="A6A6A6" w:themeFill="background1" w:themeFillShade="A6"/>
          </w:tcPr>
          <w:p w:rsidR="00CD6ACB" w:rsidRPr="00145DCC" w:rsidRDefault="00206847" w:rsidP="005D4F27">
            <w:pPr>
              <w:suppressAutoHyphens/>
              <w:contextualSpacing/>
              <w:jc w:val="center"/>
              <w:rPr>
                <w:rFonts w:eastAsiaTheme="minorHAnsi"/>
                <w:b/>
                <w:sz w:val="24"/>
                <w:szCs w:val="24"/>
                <w:lang w:eastAsia="en-US"/>
              </w:rPr>
            </w:pPr>
            <w:r w:rsidRPr="00145DCC">
              <w:rPr>
                <w:rFonts w:eastAsiaTheme="minorHAnsi"/>
                <w:b/>
                <w:sz w:val="24"/>
                <w:szCs w:val="24"/>
                <w:lang w:eastAsia="en-US"/>
              </w:rPr>
              <w:t>Содержание</w:t>
            </w:r>
          </w:p>
        </w:tc>
      </w:tr>
      <w:tr w:rsidR="002745D9" w:rsidRPr="00145DCC" w:rsidTr="006043E8">
        <w:tc>
          <w:tcPr>
            <w:tcW w:w="5000" w:type="pct"/>
            <w:gridSpan w:val="3"/>
            <w:tcBorders>
              <w:bottom w:val="single" w:sz="4" w:space="0" w:color="auto"/>
            </w:tcBorders>
            <w:shd w:val="clear" w:color="auto" w:fill="D9D9D9" w:themeFill="background1" w:themeFillShade="D9"/>
          </w:tcPr>
          <w:p w:rsidR="002745D9" w:rsidRPr="00F934CE" w:rsidRDefault="00E34EAA" w:rsidP="00F934CE">
            <w:pPr>
              <w:pStyle w:val="a5"/>
              <w:numPr>
                <w:ilvl w:val="0"/>
                <w:numId w:val="10"/>
              </w:numPr>
              <w:suppressAutoHyphens/>
              <w:jc w:val="center"/>
              <w:rPr>
                <w:b/>
                <w:sz w:val="24"/>
                <w:szCs w:val="24"/>
              </w:rPr>
            </w:pPr>
            <w:r w:rsidRPr="00F934CE">
              <w:rPr>
                <w:b/>
                <w:sz w:val="24"/>
                <w:szCs w:val="24"/>
              </w:rPr>
              <w:t>ОБЩИЕ ПОЛОЖЕНИЯ</w:t>
            </w:r>
          </w:p>
        </w:tc>
      </w:tr>
      <w:tr w:rsidR="00E34EAA" w:rsidRPr="00145DCC" w:rsidTr="006043E8">
        <w:tc>
          <w:tcPr>
            <w:tcW w:w="5000" w:type="pct"/>
            <w:gridSpan w:val="3"/>
            <w:tcBorders>
              <w:bottom w:val="single" w:sz="4" w:space="0" w:color="auto"/>
            </w:tcBorders>
            <w:shd w:val="clear" w:color="auto" w:fill="D9D9D9" w:themeFill="background1" w:themeFillShade="D9"/>
          </w:tcPr>
          <w:p w:rsidR="00E34EAA" w:rsidRPr="00F934CE" w:rsidRDefault="00E34EAA" w:rsidP="00F934CE">
            <w:pPr>
              <w:pStyle w:val="a5"/>
              <w:numPr>
                <w:ilvl w:val="0"/>
                <w:numId w:val="9"/>
              </w:numPr>
              <w:suppressAutoHyphens/>
              <w:jc w:val="center"/>
              <w:rPr>
                <w:b/>
                <w:sz w:val="24"/>
                <w:szCs w:val="24"/>
              </w:rPr>
            </w:pPr>
            <w:r w:rsidRPr="00F934CE">
              <w:rPr>
                <w:b/>
                <w:sz w:val="24"/>
                <w:szCs w:val="24"/>
              </w:rPr>
              <w:t>Общие вопросы</w:t>
            </w:r>
          </w:p>
        </w:tc>
      </w:tr>
      <w:tr w:rsidR="005A68EB" w:rsidRPr="00C91BE9" w:rsidTr="006043E8">
        <w:tc>
          <w:tcPr>
            <w:tcW w:w="190" w:type="pct"/>
            <w:tcBorders>
              <w:bottom w:val="single" w:sz="4" w:space="0" w:color="000000"/>
            </w:tcBorders>
            <w:shd w:val="clear" w:color="auto" w:fill="FFFFFF" w:themeFill="background1"/>
          </w:tcPr>
          <w:p w:rsidR="005A68EB" w:rsidRPr="00C91BE9" w:rsidRDefault="005A68EB"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5A68EB" w:rsidRPr="005A68EB" w:rsidRDefault="005A68EB">
            <w:pPr>
              <w:suppressAutoHyphens/>
              <w:contextualSpacing/>
              <w:jc w:val="center"/>
              <w:rPr>
                <w:sz w:val="24"/>
                <w:szCs w:val="24"/>
              </w:rPr>
            </w:pPr>
            <w:r w:rsidRPr="005A68EB">
              <w:rPr>
                <w:sz w:val="24"/>
                <w:szCs w:val="24"/>
              </w:rPr>
              <w:t>Письмо Минфина России от 28 сентября 2018 г. № 24-05-08/69766</w:t>
            </w:r>
          </w:p>
        </w:tc>
        <w:tc>
          <w:tcPr>
            <w:tcW w:w="3781" w:type="pct"/>
            <w:tcBorders>
              <w:bottom w:val="single" w:sz="4" w:space="0" w:color="000000"/>
            </w:tcBorders>
            <w:shd w:val="clear" w:color="auto" w:fill="FFFFFF" w:themeFill="background1"/>
          </w:tcPr>
          <w:p w:rsidR="005A68EB" w:rsidRPr="005A68EB" w:rsidRDefault="005A68EB" w:rsidP="005A68EB">
            <w:pPr>
              <w:jc w:val="both"/>
              <w:rPr>
                <w:sz w:val="24"/>
                <w:szCs w:val="24"/>
              </w:rPr>
            </w:pPr>
            <w:r w:rsidRPr="005A68EB">
              <w:rPr>
                <w:sz w:val="24"/>
                <w:szCs w:val="24"/>
              </w:rPr>
              <w:t>1) Оператор электронной площадки с 1 июля 2018 г. по 31 декабря 2019 г. в случаях, установленных Законом № 44-ФЗ для направления информации и документов, предусмотренных ч. 11 ст. 24.1 Закона № 44-ФЗ, в отношении участников закупок, аккредитованных до 01.01.2019 на электронной площадке, информация и документы которых включены в реестр, предусмотренный ст. 62 Закона № 44-ФЗ, направляет заказчику информацию и документы таких участников, включенные в реестр, предусмотренный</w:t>
            </w:r>
            <w:r>
              <w:rPr>
                <w:sz w:val="24"/>
                <w:szCs w:val="24"/>
                <w:lang w:val="en-US"/>
              </w:rPr>
              <w:t> </w:t>
            </w:r>
            <w:r w:rsidRPr="005A68EB">
              <w:rPr>
                <w:sz w:val="24"/>
                <w:szCs w:val="24"/>
              </w:rPr>
              <w:t>ст.</w:t>
            </w:r>
            <w:r>
              <w:rPr>
                <w:sz w:val="24"/>
                <w:szCs w:val="24"/>
                <w:lang w:val="en-US"/>
              </w:rPr>
              <w:t> </w:t>
            </w:r>
            <w:r w:rsidRPr="005A68EB">
              <w:rPr>
                <w:sz w:val="24"/>
                <w:szCs w:val="24"/>
              </w:rPr>
              <w:t xml:space="preserve">62 </w:t>
            </w:r>
            <w:r w:rsidRPr="005A68EB">
              <w:rPr>
                <w:sz w:val="24"/>
                <w:szCs w:val="24"/>
              </w:rPr>
              <w:br/>
              <w:t xml:space="preserve">Закона № 44-ФЗ; </w:t>
            </w:r>
          </w:p>
          <w:p w:rsidR="005A68EB" w:rsidRPr="005A68EB" w:rsidRDefault="005A68EB" w:rsidP="00613A34">
            <w:pPr>
              <w:autoSpaceDE w:val="0"/>
              <w:autoSpaceDN w:val="0"/>
              <w:adjustRightInd w:val="0"/>
              <w:rPr>
                <w:sz w:val="24"/>
                <w:szCs w:val="24"/>
              </w:rPr>
            </w:pPr>
            <w:r w:rsidRPr="005A68EB">
              <w:rPr>
                <w:sz w:val="24"/>
                <w:szCs w:val="24"/>
              </w:rPr>
              <w:t xml:space="preserve">2) комиссия заказчика по осуществлению закупок в случаях, установленных Законом № 44-ФЗ для рассмотрения информации и документов, предусмотренных ч. 11 ст. 24.1 Закона № 44-ФЗ, рассматривает направленные оператором электронной площадки информацию и документы таких участников, включенные в реестр, предусмотренный </w:t>
            </w:r>
            <w:r w:rsidRPr="005A68EB">
              <w:rPr>
                <w:sz w:val="24"/>
                <w:szCs w:val="24"/>
              </w:rPr>
              <w:br/>
              <w:t>ст. 62 Закона № 44-ФЗ.</w:t>
            </w:r>
          </w:p>
        </w:tc>
      </w:tr>
      <w:tr w:rsidR="005A68EB" w:rsidRPr="00C91BE9" w:rsidTr="006043E8">
        <w:tc>
          <w:tcPr>
            <w:tcW w:w="190" w:type="pct"/>
            <w:tcBorders>
              <w:bottom w:val="single" w:sz="4" w:space="0" w:color="000000"/>
            </w:tcBorders>
            <w:shd w:val="clear" w:color="auto" w:fill="FFFFFF" w:themeFill="background1"/>
          </w:tcPr>
          <w:p w:rsidR="005A68EB" w:rsidRPr="00C91BE9" w:rsidRDefault="005A68EB"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5A68EB" w:rsidRPr="005A68EB" w:rsidRDefault="005A68EB">
            <w:pPr>
              <w:suppressAutoHyphens/>
              <w:contextualSpacing/>
              <w:jc w:val="center"/>
              <w:rPr>
                <w:sz w:val="24"/>
                <w:szCs w:val="24"/>
              </w:rPr>
            </w:pPr>
            <w:r w:rsidRPr="005A68EB">
              <w:rPr>
                <w:sz w:val="24"/>
                <w:szCs w:val="24"/>
              </w:rPr>
              <w:t>Письмо Минфина России от 23 августа 2018 г. № 24-06-08/60176</w:t>
            </w:r>
          </w:p>
        </w:tc>
        <w:tc>
          <w:tcPr>
            <w:tcW w:w="3781" w:type="pct"/>
            <w:tcBorders>
              <w:bottom w:val="single" w:sz="4" w:space="0" w:color="000000"/>
            </w:tcBorders>
            <w:shd w:val="clear" w:color="auto" w:fill="FFFFFF" w:themeFill="background1"/>
          </w:tcPr>
          <w:p w:rsidR="005A68EB" w:rsidRPr="005A68EB" w:rsidRDefault="005A68EB" w:rsidP="005A68EB">
            <w:pPr>
              <w:jc w:val="both"/>
              <w:rPr>
                <w:sz w:val="24"/>
                <w:szCs w:val="24"/>
              </w:rPr>
            </w:pPr>
            <w:r w:rsidRPr="005A68EB">
              <w:rPr>
                <w:sz w:val="24"/>
                <w:szCs w:val="24"/>
              </w:rPr>
              <w:t>1)Оператор электронной площадки в случаях, установленных Законом № 44</w:t>
            </w:r>
            <w:r w:rsidRPr="005A68EB">
              <w:rPr>
                <w:sz w:val="24"/>
                <w:szCs w:val="24"/>
              </w:rPr>
              <w:noBreakHyphen/>
              <w:t>ФЗ для направления информации и документов, предусмотренных ч. 11 ст. 24.1 Закона № 44</w:t>
            </w:r>
            <w:r w:rsidRPr="005A68EB">
              <w:rPr>
                <w:sz w:val="24"/>
                <w:szCs w:val="24"/>
              </w:rPr>
              <w:noBreakHyphen/>
              <w:t>ФЗ, в отношении участников закупок, аккредитованных до 1 января 2019 года на электронной площадке, информация и документы которых включены в реестр, предусмотренный ст. 62 Закона № 44</w:t>
            </w:r>
            <w:r w:rsidRPr="005A68EB">
              <w:rPr>
                <w:sz w:val="24"/>
                <w:szCs w:val="24"/>
              </w:rPr>
              <w:noBreakHyphen/>
              <w:t>ФЗ, направляет заказчику информацию и документы таких участников, включенные в реестр, предусмотренный ст. 62 Закона № 44</w:t>
            </w:r>
            <w:r w:rsidRPr="005A68EB">
              <w:rPr>
                <w:sz w:val="24"/>
                <w:szCs w:val="24"/>
              </w:rPr>
              <w:noBreakHyphen/>
              <w:t xml:space="preserve">ФЗ; </w:t>
            </w:r>
          </w:p>
          <w:p w:rsidR="005A68EB" w:rsidRPr="005A68EB" w:rsidRDefault="005A68EB" w:rsidP="005A68EB">
            <w:pPr>
              <w:autoSpaceDE w:val="0"/>
              <w:autoSpaceDN w:val="0"/>
              <w:adjustRightInd w:val="0"/>
              <w:jc w:val="both"/>
              <w:rPr>
                <w:sz w:val="24"/>
                <w:szCs w:val="24"/>
              </w:rPr>
            </w:pPr>
            <w:r w:rsidRPr="005A68EB">
              <w:rPr>
                <w:sz w:val="24"/>
                <w:szCs w:val="24"/>
              </w:rPr>
              <w:t>2) комиссия заказчика по осуществлению закупок в случаях, установленных Законом № 44</w:t>
            </w:r>
            <w:r w:rsidRPr="005A68EB">
              <w:rPr>
                <w:sz w:val="24"/>
                <w:szCs w:val="24"/>
              </w:rPr>
              <w:noBreakHyphen/>
              <w:t>ФЗ для рассмотрения информации и документов, предусмотренных ч. 11 ст. 24.1 Закона № 44</w:t>
            </w:r>
            <w:r w:rsidRPr="005A68EB">
              <w:rPr>
                <w:sz w:val="24"/>
                <w:szCs w:val="24"/>
              </w:rPr>
              <w:noBreakHyphen/>
              <w:t>ФЗ, рассматривает направленные оператором электронной площадки информацию и документы таких участников, включенные в реестр, предусмотренный ст. 62 Закона № 44</w:t>
            </w:r>
            <w:r w:rsidRPr="005A68EB">
              <w:rPr>
                <w:sz w:val="24"/>
                <w:szCs w:val="24"/>
              </w:rPr>
              <w:noBreakHyphen/>
              <w:t>ФЗ».</w:t>
            </w:r>
          </w:p>
        </w:tc>
      </w:tr>
      <w:tr w:rsidR="005A68EB" w:rsidRPr="00C91BE9" w:rsidTr="006043E8">
        <w:tc>
          <w:tcPr>
            <w:tcW w:w="190" w:type="pct"/>
            <w:tcBorders>
              <w:bottom w:val="single" w:sz="4" w:space="0" w:color="000000"/>
            </w:tcBorders>
            <w:shd w:val="clear" w:color="auto" w:fill="FFFFFF" w:themeFill="background1"/>
          </w:tcPr>
          <w:p w:rsidR="005A68EB" w:rsidRPr="00C91BE9" w:rsidRDefault="005A68EB"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5A68EB" w:rsidRPr="005A68EB" w:rsidRDefault="005A68EB">
            <w:pPr>
              <w:suppressAutoHyphens/>
              <w:contextualSpacing/>
              <w:jc w:val="center"/>
              <w:rPr>
                <w:sz w:val="24"/>
                <w:szCs w:val="24"/>
              </w:rPr>
            </w:pPr>
            <w:r w:rsidRPr="005A68EB">
              <w:rPr>
                <w:sz w:val="24"/>
                <w:szCs w:val="24"/>
              </w:rPr>
              <w:t>Письмо Минфина России и Минкомсвязи России от 1 августа 2018 г. № 24-06-05/54209, № ОП-П15-085-18306</w:t>
            </w:r>
          </w:p>
        </w:tc>
        <w:tc>
          <w:tcPr>
            <w:tcW w:w="3781" w:type="pct"/>
            <w:tcBorders>
              <w:bottom w:val="single" w:sz="4" w:space="0" w:color="000000"/>
            </w:tcBorders>
            <w:shd w:val="clear" w:color="auto" w:fill="FFFFFF" w:themeFill="background1"/>
          </w:tcPr>
          <w:p w:rsidR="005A68EB" w:rsidRPr="005A68EB" w:rsidRDefault="005A68EB">
            <w:pPr>
              <w:autoSpaceDE w:val="0"/>
              <w:autoSpaceDN w:val="0"/>
              <w:adjustRightInd w:val="0"/>
              <w:jc w:val="both"/>
              <w:rPr>
                <w:sz w:val="24"/>
                <w:szCs w:val="24"/>
              </w:rPr>
            </w:pPr>
            <w:r w:rsidRPr="005A68EB">
              <w:rPr>
                <w:sz w:val="24"/>
                <w:szCs w:val="24"/>
              </w:rPr>
              <w:t xml:space="preserve">Участниками закупок, являющимися иностранными лицами, при участии в электронных процедурах, предусмотренных Законом </w:t>
            </w:r>
            <w:r w:rsidRPr="005A68EB">
              <w:rPr>
                <w:sz w:val="24"/>
                <w:szCs w:val="24"/>
              </w:rPr>
              <w:br/>
              <w:t>№ 44</w:t>
            </w:r>
            <w:r w:rsidRPr="005A68EB">
              <w:rPr>
                <w:sz w:val="24"/>
                <w:szCs w:val="24"/>
              </w:rPr>
              <w:noBreakHyphen/>
              <w:t xml:space="preserve">ФЗ, могут использоваться подписи и сертификаты: – выданные российскими удостоверяющими центрами, соответствующими требованиям Федерального закона </w:t>
            </w:r>
            <w:r w:rsidRPr="005A68EB">
              <w:rPr>
                <w:sz w:val="24"/>
                <w:szCs w:val="24"/>
              </w:rPr>
              <w:br/>
              <w:t>от 6 апреля 2011 г. № 63</w:t>
            </w:r>
            <w:r w:rsidRPr="005A68EB">
              <w:rPr>
                <w:sz w:val="24"/>
                <w:szCs w:val="24"/>
              </w:rPr>
              <w:noBreakHyphen/>
              <w:t>ФЗ «Об электронной подписи»;– выпущенные иностранными государствами и обладающие признаками, которые соответствуют усиленной квалифицированной электронной подписи и квалифицированному сертификату, выданным российским удостоверяющим центром; электронные подписи и сертификаты, в отношении которых в соответствии с международными договорами РФ осуществлены мероприятия по взаимному признанию электронной подписи, изготовленной в соответствии с законодательством одного государства – члена соответствующего международного договора, другим государством – членом соответствующего международного договора, для использования в сфере госзакупок. Аналогичное соглашение в настоящее время действует с Республикой Беларусь.</w:t>
            </w:r>
          </w:p>
        </w:tc>
      </w:tr>
      <w:tr w:rsidR="005A68EB" w:rsidRPr="00C91BE9" w:rsidTr="006043E8">
        <w:tc>
          <w:tcPr>
            <w:tcW w:w="190" w:type="pct"/>
            <w:tcBorders>
              <w:bottom w:val="single" w:sz="4" w:space="0" w:color="000000"/>
            </w:tcBorders>
            <w:shd w:val="clear" w:color="auto" w:fill="FFFFFF" w:themeFill="background1"/>
          </w:tcPr>
          <w:p w:rsidR="005A68EB" w:rsidRPr="00C91BE9" w:rsidRDefault="005A68EB"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5A68EB" w:rsidRPr="005A68EB" w:rsidRDefault="005A68EB">
            <w:pPr>
              <w:suppressAutoHyphens/>
              <w:contextualSpacing/>
              <w:jc w:val="center"/>
              <w:rPr>
                <w:sz w:val="24"/>
                <w:szCs w:val="24"/>
              </w:rPr>
            </w:pPr>
            <w:r w:rsidRPr="005A68EB">
              <w:rPr>
                <w:sz w:val="24"/>
                <w:szCs w:val="24"/>
              </w:rPr>
              <w:t>Письмо Минфина России от 1 августа 2018 г. № 24-01-08/54173</w:t>
            </w:r>
          </w:p>
        </w:tc>
        <w:tc>
          <w:tcPr>
            <w:tcW w:w="3781" w:type="pct"/>
            <w:tcBorders>
              <w:bottom w:val="single" w:sz="4" w:space="0" w:color="000000"/>
            </w:tcBorders>
            <w:shd w:val="clear" w:color="auto" w:fill="FFFFFF" w:themeFill="background1"/>
          </w:tcPr>
          <w:p w:rsidR="005A68EB" w:rsidRPr="005A68EB" w:rsidRDefault="005A68EB">
            <w:pPr>
              <w:autoSpaceDE w:val="0"/>
              <w:autoSpaceDN w:val="0"/>
              <w:adjustRightInd w:val="0"/>
              <w:jc w:val="both"/>
              <w:rPr>
                <w:sz w:val="24"/>
                <w:szCs w:val="24"/>
              </w:rPr>
            </w:pPr>
            <w:r w:rsidRPr="005A68EB">
              <w:rPr>
                <w:sz w:val="24"/>
                <w:szCs w:val="24"/>
              </w:rPr>
              <w:t>Редакция Закона № 44</w:t>
            </w:r>
            <w:r w:rsidRPr="005A68EB">
              <w:rPr>
                <w:sz w:val="24"/>
                <w:szCs w:val="24"/>
              </w:rPr>
              <w:noBreakHyphen/>
              <w:t>ФЗ, вступившая в силу с 1 июля 2018 г., не содержит ограничений в отношении установления требования к обеспечению заявок на участие в конкурсах и аукционах при значении НМЦК до 1 млн рублей. В случае установления требования к обеспечению заявок на участие в конкурсах и аукционах с НМЦК до 1 млн рублей заказчикам необходимо руководствоваться порядком определения размера обеспечения заявок на участие в конкурсах и аукционах, указанным в письме Минфина России от 23.05.2018 № 24</w:t>
            </w:r>
            <w:r w:rsidRPr="005A68EB">
              <w:rPr>
                <w:sz w:val="24"/>
                <w:szCs w:val="24"/>
              </w:rPr>
              <w:noBreakHyphen/>
              <w:t>02</w:t>
            </w:r>
            <w:r w:rsidRPr="005A68EB">
              <w:rPr>
                <w:sz w:val="24"/>
                <w:szCs w:val="24"/>
              </w:rPr>
              <w:noBreakHyphen/>
              <w:t xml:space="preserve">05 /34911, а именно установленным для контрактов, размер НМЦК в которых составляет </w:t>
            </w:r>
            <w:r w:rsidRPr="005A68EB">
              <w:rPr>
                <w:sz w:val="24"/>
                <w:szCs w:val="24"/>
              </w:rPr>
              <w:br/>
              <w:t>от 1 до 5 млн рублей.</w:t>
            </w:r>
          </w:p>
        </w:tc>
      </w:tr>
      <w:tr w:rsidR="005A68EB" w:rsidRPr="00C91BE9" w:rsidTr="006043E8">
        <w:tc>
          <w:tcPr>
            <w:tcW w:w="190" w:type="pct"/>
            <w:tcBorders>
              <w:bottom w:val="single" w:sz="4" w:space="0" w:color="000000"/>
            </w:tcBorders>
            <w:shd w:val="clear" w:color="auto" w:fill="FFFFFF" w:themeFill="background1"/>
          </w:tcPr>
          <w:p w:rsidR="005A68EB" w:rsidRPr="00C91BE9" w:rsidRDefault="005A68EB"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5A68EB" w:rsidRPr="005A68EB" w:rsidRDefault="005A68EB">
            <w:pPr>
              <w:suppressAutoHyphens/>
              <w:contextualSpacing/>
              <w:jc w:val="center"/>
              <w:rPr>
                <w:sz w:val="24"/>
                <w:szCs w:val="24"/>
              </w:rPr>
            </w:pPr>
            <w:r w:rsidRPr="005A68EB">
              <w:rPr>
                <w:sz w:val="24"/>
                <w:szCs w:val="24"/>
              </w:rPr>
              <w:t>Письмо Минфина России от 23 мая 2018 г. № 24-02-05/34911</w:t>
            </w:r>
          </w:p>
        </w:tc>
        <w:tc>
          <w:tcPr>
            <w:tcW w:w="3781" w:type="pct"/>
            <w:tcBorders>
              <w:bottom w:val="single" w:sz="4" w:space="0" w:color="000000"/>
            </w:tcBorders>
            <w:shd w:val="clear" w:color="auto" w:fill="FFFFFF" w:themeFill="background1"/>
          </w:tcPr>
          <w:p w:rsidR="005A68EB" w:rsidRPr="005A68EB" w:rsidRDefault="005A68EB">
            <w:pPr>
              <w:autoSpaceDE w:val="0"/>
              <w:autoSpaceDN w:val="0"/>
              <w:adjustRightInd w:val="0"/>
              <w:jc w:val="both"/>
              <w:rPr>
                <w:sz w:val="24"/>
                <w:szCs w:val="24"/>
              </w:rPr>
            </w:pPr>
            <w:r w:rsidRPr="005A68EB">
              <w:rPr>
                <w:sz w:val="24"/>
                <w:szCs w:val="24"/>
              </w:rPr>
              <w:t>Учитывая, что в Законе № 44-ФЗ размер обеспечения заявки установлен только для закупок, начальная (максимальная) цена которых превышает 5 млн рублей, ведомство рекомендует с 1 июля текущего года размер обеспечения заявки для закупок, начальная (максимальная) цена которых находится в диапазоне от 1 до 5 млн рублей, устанавливать в диапазоне 0,5 – 1% от начальной (максимальной) цены.</w:t>
            </w:r>
          </w:p>
        </w:tc>
      </w:tr>
      <w:tr w:rsidR="008F6C0E" w:rsidRPr="00C91BE9" w:rsidTr="006043E8">
        <w:tc>
          <w:tcPr>
            <w:tcW w:w="190" w:type="pct"/>
            <w:tcBorders>
              <w:bottom w:val="single" w:sz="4" w:space="0" w:color="000000"/>
            </w:tcBorders>
            <w:shd w:val="clear" w:color="auto" w:fill="FFFFFF" w:themeFill="background1"/>
          </w:tcPr>
          <w:p w:rsidR="008F6C0E" w:rsidRPr="00C91BE9" w:rsidRDefault="008F6C0E"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8F6C0E" w:rsidRPr="005A68EB" w:rsidRDefault="008F6C0E">
            <w:pPr>
              <w:suppressAutoHyphens/>
              <w:contextualSpacing/>
              <w:jc w:val="center"/>
              <w:rPr>
                <w:sz w:val="24"/>
                <w:szCs w:val="24"/>
              </w:rPr>
            </w:pPr>
            <w:r w:rsidRPr="005A68EB">
              <w:rPr>
                <w:sz w:val="24"/>
                <w:szCs w:val="24"/>
              </w:rPr>
              <w:t xml:space="preserve">Письмо </w:t>
            </w:r>
          </w:p>
          <w:p w:rsidR="008F6C0E" w:rsidRPr="005A68EB" w:rsidRDefault="008F6C0E">
            <w:pPr>
              <w:suppressAutoHyphens/>
              <w:contextualSpacing/>
              <w:jc w:val="center"/>
              <w:rPr>
                <w:sz w:val="24"/>
                <w:szCs w:val="24"/>
              </w:rPr>
            </w:pPr>
            <w:r w:rsidRPr="005A68EB">
              <w:rPr>
                <w:sz w:val="24"/>
                <w:szCs w:val="24"/>
              </w:rPr>
              <w:t>Минфина России</w:t>
            </w:r>
          </w:p>
          <w:p w:rsidR="008F6C0E" w:rsidRPr="005A68EB" w:rsidRDefault="008F6C0E">
            <w:pPr>
              <w:suppressAutoHyphens/>
              <w:contextualSpacing/>
              <w:jc w:val="center"/>
              <w:rPr>
                <w:sz w:val="24"/>
                <w:szCs w:val="24"/>
              </w:rPr>
            </w:pPr>
            <w:r w:rsidRPr="005A68EB">
              <w:rPr>
                <w:sz w:val="24"/>
                <w:szCs w:val="24"/>
              </w:rPr>
              <w:t xml:space="preserve"> от 5 октября 2017 г.</w:t>
            </w:r>
          </w:p>
          <w:p w:rsidR="008F6C0E" w:rsidRPr="005A68EB" w:rsidRDefault="008F6C0E">
            <w:pPr>
              <w:suppressAutoHyphens/>
              <w:contextualSpacing/>
              <w:jc w:val="center"/>
              <w:rPr>
                <w:sz w:val="24"/>
                <w:szCs w:val="24"/>
              </w:rPr>
            </w:pPr>
            <w:r w:rsidRPr="005A68EB">
              <w:rPr>
                <w:sz w:val="24"/>
                <w:szCs w:val="24"/>
              </w:rPr>
              <w:t xml:space="preserve"> № 24-05-09/65161</w:t>
            </w:r>
          </w:p>
        </w:tc>
        <w:tc>
          <w:tcPr>
            <w:tcW w:w="3781" w:type="pct"/>
            <w:tcBorders>
              <w:bottom w:val="single" w:sz="4" w:space="0" w:color="000000"/>
            </w:tcBorders>
            <w:shd w:val="clear" w:color="auto" w:fill="FFFFFF" w:themeFill="background1"/>
          </w:tcPr>
          <w:p w:rsidR="008F6C0E" w:rsidRPr="005A68EB" w:rsidRDefault="008F6C0E">
            <w:pPr>
              <w:autoSpaceDE w:val="0"/>
              <w:autoSpaceDN w:val="0"/>
              <w:adjustRightInd w:val="0"/>
              <w:jc w:val="both"/>
              <w:rPr>
                <w:sz w:val="24"/>
                <w:szCs w:val="24"/>
              </w:rPr>
            </w:pPr>
            <w:r w:rsidRPr="005A68EB">
              <w:rPr>
                <w:sz w:val="24"/>
                <w:szCs w:val="24"/>
              </w:rPr>
              <w:t>Согласно пункту 2 части 2.1 статьи 15 Закона о контрактной системе в случае, если предприятием заключен контракт в соответствии с Законом о контрактной системе, при привлечении соисполнителей применяется Закон о закупках, но исключительно в объемах, необходимых для исполнения предприятием контракта, заключенного в соответствии с Законом о контрактной системе. При этом предприятие в целях исполнения иных контрактов (договоров), заключенных не в порядке, установленном Законом о контрактной системе, для привлечения соисполнителей руководствуется положениями Закона о контрактной системе.</w:t>
            </w:r>
          </w:p>
        </w:tc>
      </w:tr>
      <w:tr w:rsidR="008F6C0E" w:rsidRPr="00C91BE9" w:rsidTr="006043E8">
        <w:tc>
          <w:tcPr>
            <w:tcW w:w="190" w:type="pct"/>
            <w:tcBorders>
              <w:bottom w:val="single" w:sz="4" w:space="0" w:color="000000"/>
            </w:tcBorders>
            <w:shd w:val="clear" w:color="auto" w:fill="FFFFFF" w:themeFill="background1"/>
          </w:tcPr>
          <w:p w:rsidR="008F6C0E" w:rsidRPr="00C91BE9" w:rsidRDefault="008F6C0E"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8F6C0E" w:rsidRDefault="008F6C0E">
            <w:pPr>
              <w:suppressAutoHyphens/>
              <w:contextualSpacing/>
              <w:jc w:val="center"/>
              <w:rPr>
                <w:sz w:val="24"/>
                <w:szCs w:val="24"/>
              </w:rPr>
            </w:pPr>
            <w:r>
              <w:rPr>
                <w:sz w:val="24"/>
                <w:szCs w:val="24"/>
              </w:rPr>
              <w:t xml:space="preserve">Письмо </w:t>
            </w:r>
          </w:p>
          <w:p w:rsidR="008F6C0E" w:rsidRDefault="008F6C0E">
            <w:pPr>
              <w:suppressAutoHyphens/>
              <w:contextualSpacing/>
              <w:jc w:val="center"/>
              <w:rPr>
                <w:sz w:val="24"/>
                <w:szCs w:val="24"/>
              </w:rPr>
            </w:pPr>
            <w:r>
              <w:rPr>
                <w:sz w:val="24"/>
                <w:szCs w:val="24"/>
              </w:rPr>
              <w:t xml:space="preserve">Минфина России </w:t>
            </w:r>
          </w:p>
          <w:p w:rsidR="008F6C0E" w:rsidRDefault="008F6C0E">
            <w:pPr>
              <w:suppressAutoHyphens/>
              <w:contextualSpacing/>
              <w:jc w:val="center"/>
              <w:rPr>
                <w:sz w:val="24"/>
                <w:szCs w:val="24"/>
              </w:rPr>
            </w:pPr>
            <w:r>
              <w:rPr>
                <w:sz w:val="24"/>
                <w:szCs w:val="24"/>
              </w:rPr>
              <w:t xml:space="preserve">от 2 сентября 2017 г. </w:t>
            </w:r>
          </w:p>
          <w:p w:rsidR="008F6C0E" w:rsidRDefault="008F6C0E">
            <w:pPr>
              <w:suppressAutoHyphens/>
              <w:contextualSpacing/>
              <w:jc w:val="center"/>
              <w:rPr>
                <w:sz w:val="24"/>
                <w:szCs w:val="24"/>
              </w:rPr>
            </w:pPr>
            <w:r>
              <w:rPr>
                <w:sz w:val="24"/>
                <w:szCs w:val="24"/>
              </w:rPr>
              <w:t>№ 24-04-08/57972</w:t>
            </w:r>
          </w:p>
        </w:tc>
        <w:tc>
          <w:tcPr>
            <w:tcW w:w="3781" w:type="pct"/>
            <w:tcBorders>
              <w:bottom w:val="single" w:sz="4" w:space="0" w:color="000000"/>
            </w:tcBorders>
            <w:shd w:val="clear" w:color="auto" w:fill="FFFFFF" w:themeFill="background1"/>
          </w:tcPr>
          <w:p w:rsidR="008F6C0E" w:rsidRDefault="008F6C0E">
            <w:pPr>
              <w:autoSpaceDE w:val="0"/>
              <w:autoSpaceDN w:val="0"/>
              <w:adjustRightInd w:val="0"/>
              <w:jc w:val="both"/>
              <w:rPr>
                <w:sz w:val="24"/>
                <w:szCs w:val="24"/>
              </w:rPr>
            </w:pPr>
            <w:r>
              <w:rPr>
                <w:sz w:val="24"/>
                <w:szCs w:val="24"/>
              </w:rPr>
              <w:t>Закон о контрактной системе, Закон о закупках соответственно не применяются, в случае если при заключении договора банковского вклада возникают правоотношения, при которых предприятие не расходует денежные средства, а получает доход в виде процентов по вкладу.</w:t>
            </w:r>
          </w:p>
          <w:p w:rsidR="008F6C0E" w:rsidRDefault="008F6C0E">
            <w:pPr>
              <w:autoSpaceDE w:val="0"/>
              <w:autoSpaceDN w:val="0"/>
              <w:adjustRightInd w:val="0"/>
              <w:jc w:val="both"/>
              <w:rPr>
                <w:sz w:val="24"/>
                <w:szCs w:val="24"/>
              </w:rPr>
            </w:pPr>
            <w:r>
              <w:rPr>
                <w:sz w:val="24"/>
                <w:szCs w:val="24"/>
              </w:rPr>
              <w:t>Вместе с тем в случае если указанный договор содержит условия о необходимости осуществления предприятием расходов путем оплаты в том числе сопутствующих операций, например за открытие и ведение счета, то заключение такого договора осуществляется с применением Закона о контрактной системе, Закона о закупках соответственно.</w:t>
            </w:r>
          </w:p>
        </w:tc>
      </w:tr>
      <w:tr w:rsidR="00D7751F" w:rsidRPr="00C91BE9" w:rsidTr="006043E8">
        <w:tc>
          <w:tcPr>
            <w:tcW w:w="190" w:type="pct"/>
            <w:tcBorders>
              <w:bottom w:val="single" w:sz="4" w:space="0" w:color="000000"/>
            </w:tcBorders>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D7751F" w:rsidRPr="00D7751F" w:rsidRDefault="00D7751F" w:rsidP="00D7751F">
            <w:pPr>
              <w:suppressAutoHyphens/>
              <w:contextualSpacing/>
              <w:rPr>
                <w:sz w:val="24"/>
                <w:szCs w:val="24"/>
              </w:rPr>
            </w:pPr>
            <w:r w:rsidRPr="009F09CA">
              <w:rPr>
                <w:sz w:val="24"/>
                <w:szCs w:val="24"/>
              </w:rPr>
              <w:t>Письмо Минфина России № 24-04-06/3691 и ФАС России № РП/4072/18 от 24 января 2018 года</w:t>
            </w:r>
          </w:p>
        </w:tc>
        <w:tc>
          <w:tcPr>
            <w:tcW w:w="3781" w:type="pct"/>
            <w:tcBorders>
              <w:bottom w:val="single" w:sz="4" w:space="0" w:color="000000"/>
            </w:tcBorders>
            <w:shd w:val="clear" w:color="auto" w:fill="FFFFFF" w:themeFill="background1"/>
          </w:tcPr>
          <w:p w:rsidR="00D7751F" w:rsidRDefault="00D7751F" w:rsidP="00D7751F">
            <w:pPr>
              <w:autoSpaceDE w:val="0"/>
              <w:autoSpaceDN w:val="0"/>
              <w:adjustRightInd w:val="0"/>
              <w:jc w:val="both"/>
              <w:rPr>
                <w:sz w:val="24"/>
                <w:szCs w:val="24"/>
              </w:rPr>
            </w:pPr>
            <w:r>
              <w:rPr>
                <w:sz w:val="24"/>
                <w:szCs w:val="24"/>
              </w:rPr>
              <w:t xml:space="preserve">Учитывая, что </w:t>
            </w:r>
            <w:r w:rsidRPr="009F09CA">
              <w:rPr>
                <w:sz w:val="24"/>
                <w:szCs w:val="24"/>
              </w:rPr>
              <w:t>пункт 7 части 4 статьи 1</w:t>
            </w:r>
            <w:r>
              <w:rPr>
                <w:sz w:val="24"/>
                <w:szCs w:val="24"/>
              </w:rPr>
              <w:t xml:space="preserve"> Закона № 223-ФЗ исключает из сферы применения </w:t>
            </w:r>
            <w:r w:rsidRPr="009F09CA">
              <w:rPr>
                <w:sz w:val="24"/>
                <w:szCs w:val="24"/>
              </w:rPr>
              <w:t>Закона</w:t>
            </w:r>
            <w:r>
              <w:rPr>
                <w:sz w:val="24"/>
                <w:szCs w:val="24"/>
              </w:rPr>
              <w:t xml:space="preserve"> № 223-ФЗ только отбор аудиторской организации, проводимый в соответствии со </w:t>
            </w:r>
            <w:r w:rsidRPr="009F09CA">
              <w:rPr>
                <w:sz w:val="24"/>
                <w:szCs w:val="24"/>
              </w:rPr>
              <w:t>статьей 5</w:t>
            </w:r>
            <w:r>
              <w:rPr>
                <w:sz w:val="24"/>
                <w:szCs w:val="24"/>
              </w:rPr>
              <w:t xml:space="preserve"> Закона № 307-ФЗ, Минфин России и ФАС России приходят к следующим выводам:</w:t>
            </w:r>
          </w:p>
          <w:p w:rsidR="00D7751F" w:rsidRDefault="00D7751F" w:rsidP="00D7751F">
            <w:pPr>
              <w:autoSpaceDE w:val="0"/>
              <w:autoSpaceDN w:val="0"/>
              <w:adjustRightInd w:val="0"/>
              <w:jc w:val="both"/>
              <w:rPr>
                <w:sz w:val="24"/>
                <w:szCs w:val="24"/>
              </w:rPr>
            </w:pPr>
            <w:r>
              <w:rPr>
                <w:sz w:val="24"/>
                <w:szCs w:val="24"/>
              </w:rPr>
              <w:t xml:space="preserve">1) юридические лица, являющиеся заказчиками в соответствии с </w:t>
            </w:r>
            <w:hyperlink r:id="rId9" w:history="1">
              <w:r w:rsidRPr="009F09CA">
                <w:rPr>
                  <w:sz w:val="24"/>
                  <w:szCs w:val="24"/>
                </w:rPr>
                <w:t>Законом</w:t>
              </w:r>
            </w:hyperlink>
            <w:r>
              <w:rPr>
                <w:sz w:val="24"/>
                <w:szCs w:val="24"/>
              </w:rPr>
              <w:t xml:space="preserve"> № 223-ФЗ и указанные в </w:t>
            </w:r>
            <w:r w:rsidRPr="009F09CA">
              <w:rPr>
                <w:sz w:val="24"/>
                <w:szCs w:val="24"/>
              </w:rPr>
              <w:t>части 4 статьи 5</w:t>
            </w:r>
            <w:r>
              <w:rPr>
                <w:sz w:val="24"/>
                <w:szCs w:val="24"/>
              </w:rPr>
              <w:t xml:space="preserve"> Закона № 307-ФЗ, осуществляют отбор аудиторской организации для проведения обязательного аудита в порядке, установленном законодательством Российской Федерации о контрактной системе в сфере закупок;</w:t>
            </w:r>
          </w:p>
          <w:p w:rsidR="00D7751F" w:rsidRDefault="00D7751F" w:rsidP="00D7751F">
            <w:pPr>
              <w:autoSpaceDE w:val="0"/>
              <w:autoSpaceDN w:val="0"/>
              <w:adjustRightInd w:val="0"/>
              <w:jc w:val="both"/>
              <w:rPr>
                <w:sz w:val="24"/>
                <w:szCs w:val="24"/>
              </w:rPr>
            </w:pPr>
            <w:r>
              <w:rPr>
                <w:sz w:val="24"/>
                <w:szCs w:val="24"/>
              </w:rPr>
              <w:t xml:space="preserve">2) юридические лица, являющиеся заказчиками в соответствии с </w:t>
            </w:r>
            <w:r w:rsidRPr="009F09CA">
              <w:rPr>
                <w:sz w:val="24"/>
                <w:szCs w:val="24"/>
              </w:rPr>
              <w:t>пунктом 7 статьи 3</w:t>
            </w:r>
            <w:r>
              <w:rPr>
                <w:sz w:val="24"/>
                <w:szCs w:val="24"/>
              </w:rPr>
              <w:t xml:space="preserve"> Закона № 44-ФЗ и указанные в </w:t>
            </w:r>
            <w:r w:rsidRPr="009F09CA">
              <w:rPr>
                <w:sz w:val="24"/>
                <w:szCs w:val="24"/>
              </w:rPr>
              <w:t>части 4 статьи 5</w:t>
            </w:r>
            <w:r>
              <w:rPr>
                <w:sz w:val="24"/>
                <w:szCs w:val="24"/>
              </w:rPr>
              <w:t xml:space="preserve"> Закона № 307-ФЗ, осуществляют закупку на оказание услуг обязательного аудита в порядке, установленном законодательством Российской Федерации о контрактной системе в сфере закупок, в том числе, включающем планирование, нормирование закупки, исполнение контракта, контроль в сфере закупок;</w:t>
            </w:r>
          </w:p>
          <w:p w:rsidR="00D7751F" w:rsidRPr="00C91BE9" w:rsidRDefault="00D7751F" w:rsidP="00D7751F">
            <w:pPr>
              <w:autoSpaceDE w:val="0"/>
              <w:autoSpaceDN w:val="0"/>
              <w:adjustRightInd w:val="0"/>
              <w:jc w:val="both"/>
              <w:rPr>
                <w:sz w:val="24"/>
                <w:szCs w:val="24"/>
              </w:rPr>
            </w:pPr>
            <w:r>
              <w:rPr>
                <w:sz w:val="24"/>
                <w:szCs w:val="24"/>
              </w:rPr>
              <w:t xml:space="preserve">3) юридические лица, являющиеся заказчиками в соответствии с </w:t>
            </w:r>
            <w:hyperlink r:id="rId10" w:history="1">
              <w:r w:rsidRPr="009F09CA">
                <w:rPr>
                  <w:sz w:val="24"/>
                  <w:szCs w:val="24"/>
                </w:rPr>
                <w:t>Законом</w:t>
              </w:r>
            </w:hyperlink>
            <w:r>
              <w:rPr>
                <w:sz w:val="24"/>
                <w:szCs w:val="24"/>
              </w:rPr>
              <w:t xml:space="preserve"> N 223-ФЗ, но не указанные в </w:t>
            </w:r>
            <w:hyperlink r:id="rId11" w:history="1">
              <w:r w:rsidRPr="009F09CA">
                <w:rPr>
                  <w:sz w:val="24"/>
                  <w:szCs w:val="24"/>
                </w:rPr>
                <w:t>части 4 статьи 5</w:t>
              </w:r>
            </w:hyperlink>
            <w:r>
              <w:rPr>
                <w:sz w:val="24"/>
                <w:szCs w:val="24"/>
              </w:rPr>
              <w:t xml:space="preserve"> Закона N 307-ФЗ, осуществляют закупку на оказание услуг обязательного аудита в порядке, установленном </w:t>
            </w:r>
            <w:hyperlink r:id="rId12" w:history="1">
              <w:r w:rsidRPr="009F09CA">
                <w:rPr>
                  <w:sz w:val="24"/>
                  <w:szCs w:val="24"/>
                </w:rPr>
                <w:t>Законом</w:t>
              </w:r>
            </w:hyperlink>
            <w:r>
              <w:rPr>
                <w:sz w:val="24"/>
                <w:szCs w:val="24"/>
              </w:rPr>
              <w:t xml:space="preserve"> N 223-ФЗ, положением заказчика о закупке.</w:t>
            </w:r>
          </w:p>
        </w:tc>
      </w:tr>
      <w:tr w:rsidR="00165AEB" w:rsidRPr="00C91BE9" w:rsidTr="006043E8">
        <w:tc>
          <w:tcPr>
            <w:tcW w:w="190" w:type="pct"/>
            <w:tcBorders>
              <w:bottom w:val="single" w:sz="4" w:space="0" w:color="000000"/>
            </w:tcBorders>
            <w:shd w:val="clear" w:color="auto" w:fill="FFFFFF" w:themeFill="background1"/>
          </w:tcPr>
          <w:p w:rsidR="00165AEB" w:rsidRPr="00C91BE9" w:rsidRDefault="00165AEB"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165AEB" w:rsidRPr="00C91BE9" w:rsidRDefault="00E34EAA" w:rsidP="00F25358">
            <w:pPr>
              <w:suppressAutoHyphens/>
              <w:contextualSpacing/>
              <w:jc w:val="center"/>
              <w:rPr>
                <w:sz w:val="24"/>
                <w:szCs w:val="24"/>
              </w:rPr>
            </w:pPr>
            <w:r w:rsidRPr="00C91BE9">
              <w:rPr>
                <w:sz w:val="24"/>
                <w:szCs w:val="24"/>
              </w:rPr>
              <w:t>Письмо Минэкономразвития России от 23.02.2015 № Д28и-305</w:t>
            </w:r>
          </w:p>
        </w:tc>
        <w:tc>
          <w:tcPr>
            <w:tcW w:w="3781" w:type="pct"/>
            <w:tcBorders>
              <w:bottom w:val="single" w:sz="4" w:space="0" w:color="000000"/>
            </w:tcBorders>
            <w:shd w:val="clear" w:color="auto" w:fill="FFFFFF" w:themeFill="background1"/>
          </w:tcPr>
          <w:p w:rsidR="00C6785F" w:rsidRPr="00C91BE9" w:rsidRDefault="00E34EAA" w:rsidP="00C6785F">
            <w:pPr>
              <w:suppressAutoHyphens/>
              <w:autoSpaceDE w:val="0"/>
              <w:autoSpaceDN w:val="0"/>
              <w:adjustRightInd w:val="0"/>
              <w:jc w:val="both"/>
              <w:rPr>
                <w:sz w:val="24"/>
                <w:szCs w:val="24"/>
              </w:rPr>
            </w:pPr>
            <w:r w:rsidRPr="00C91BE9">
              <w:rPr>
                <w:sz w:val="24"/>
                <w:szCs w:val="24"/>
              </w:rPr>
              <w:t>Разъяснение положений Закона № 44-ФЗ, имеющее юридическую силу, вправе давать палаты Федерального Собрания Российской Федерации.</w:t>
            </w:r>
          </w:p>
          <w:p w:rsidR="00165AEB" w:rsidRPr="00C91BE9" w:rsidRDefault="00E34EAA" w:rsidP="00C6785F">
            <w:pPr>
              <w:suppressAutoHyphens/>
              <w:autoSpaceDE w:val="0"/>
              <w:autoSpaceDN w:val="0"/>
              <w:adjustRightInd w:val="0"/>
              <w:jc w:val="both"/>
              <w:rPr>
                <w:sz w:val="24"/>
                <w:szCs w:val="24"/>
              </w:rPr>
            </w:pPr>
            <w:r w:rsidRPr="00C91BE9">
              <w:rPr>
                <w:sz w:val="24"/>
                <w:szCs w:val="24"/>
              </w:rPr>
              <w:t>При этом интерпретация норм Закона № 44-ФЗ, осуществляемая Минэкономразвития России, является не официальным общеобязательным разъяснением, а позицией Минэкономразвития России по вопросам применения норм Закона № 44-ФЗ.</w:t>
            </w:r>
          </w:p>
        </w:tc>
      </w:tr>
      <w:tr w:rsidR="003E230C" w:rsidRPr="00C91BE9" w:rsidTr="006043E8">
        <w:tc>
          <w:tcPr>
            <w:tcW w:w="190" w:type="pct"/>
            <w:tcBorders>
              <w:bottom w:val="single" w:sz="4" w:space="0" w:color="000000"/>
            </w:tcBorders>
            <w:shd w:val="clear" w:color="auto" w:fill="FFFFFF" w:themeFill="background1"/>
          </w:tcPr>
          <w:p w:rsidR="003E230C" w:rsidRPr="00C91BE9" w:rsidRDefault="003E230C"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3E230C" w:rsidRPr="00C91BE9" w:rsidRDefault="00E34EAA" w:rsidP="00F25358">
            <w:pPr>
              <w:suppressAutoHyphens/>
              <w:contextualSpacing/>
              <w:jc w:val="center"/>
              <w:rPr>
                <w:sz w:val="24"/>
                <w:szCs w:val="24"/>
              </w:rPr>
            </w:pPr>
            <w:r w:rsidRPr="00C91BE9">
              <w:rPr>
                <w:sz w:val="24"/>
                <w:szCs w:val="24"/>
              </w:rPr>
              <w:t xml:space="preserve">Письмо Минэкономразвития России от </w:t>
            </w:r>
            <w:r w:rsidRPr="00C91BE9">
              <w:rPr>
                <w:bCs/>
                <w:sz w:val="24"/>
                <w:szCs w:val="24"/>
              </w:rPr>
              <w:t>12.02.2015  № Д28и-227</w:t>
            </w:r>
          </w:p>
        </w:tc>
        <w:tc>
          <w:tcPr>
            <w:tcW w:w="3781" w:type="pct"/>
            <w:tcBorders>
              <w:bottom w:val="single" w:sz="4" w:space="0" w:color="000000"/>
            </w:tcBorders>
            <w:shd w:val="clear" w:color="auto" w:fill="FFFFFF" w:themeFill="background1"/>
          </w:tcPr>
          <w:p w:rsidR="003E230C" w:rsidRPr="00C91BE9" w:rsidRDefault="00E34EAA" w:rsidP="00C6785F">
            <w:pPr>
              <w:jc w:val="both"/>
              <w:rPr>
                <w:sz w:val="24"/>
                <w:szCs w:val="24"/>
              </w:rPr>
            </w:pPr>
            <w:r w:rsidRPr="00C91BE9">
              <w:rPr>
                <w:sz w:val="24"/>
                <w:szCs w:val="24"/>
              </w:rPr>
              <w:t>Исходя из преамбулы части 1 статьи 1 Закона № 44-ФЗ следует, что данный закон регулирует отношения, направленные на обеспечение государственных и муниципальных нужд. Таким образом, в понимании Закона № 44-ФЗ все закупки, осуществляемые в соответствии с данным законом, в том числе бюджетными учреждениями, осуществляются для обеспечения государственных (муниципальных) нужд.</w:t>
            </w:r>
          </w:p>
        </w:tc>
      </w:tr>
      <w:tr w:rsidR="003E230C" w:rsidRPr="00C91BE9" w:rsidTr="006043E8">
        <w:tc>
          <w:tcPr>
            <w:tcW w:w="190" w:type="pct"/>
            <w:tcBorders>
              <w:bottom w:val="single" w:sz="4" w:space="0" w:color="000000"/>
            </w:tcBorders>
            <w:shd w:val="clear" w:color="auto" w:fill="FFFFFF" w:themeFill="background1"/>
          </w:tcPr>
          <w:p w:rsidR="003E230C" w:rsidRPr="00C91BE9" w:rsidRDefault="003E230C"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3E230C" w:rsidRPr="00C91BE9" w:rsidRDefault="00E34EAA" w:rsidP="00074D10">
            <w:pPr>
              <w:suppressAutoHyphens/>
              <w:contextualSpacing/>
              <w:jc w:val="center"/>
              <w:rPr>
                <w:sz w:val="24"/>
                <w:szCs w:val="24"/>
              </w:rPr>
            </w:pPr>
            <w:r w:rsidRPr="00C91BE9">
              <w:rPr>
                <w:sz w:val="24"/>
                <w:szCs w:val="24"/>
              </w:rPr>
              <w:t xml:space="preserve">Письмо Минэкономразвития России № 30338-ЕЕ/Д28и и Минфина России № 02-01-09/64023 от </w:t>
            </w:r>
            <w:r w:rsidR="00074D10" w:rsidRPr="00C91BE9">
              <w:rPr>
                <w:sz w:val="24"/>
                <w:szCs w:val="24"/>
              </w:rPr>
              <w:t>0</w:t>
            </w:r>
            <w:r w:rsidRPr="00C91BE9">
              <w:rPr>
                <w:sz w:val="24"/>
                <w:szCs w:val="24"/>
              </w:rPr>
              <w:t>4.12.2014</w:t>
            </w:r>
          </w:p>
        </w:tc>
        <w:tc>
          <w:tcPr>
            <w:tcW w:w="3781" w:type="pct"/>
            <w:tcBorders>
              <w:bottom w:val="single" w:sz="4" w:space="0" w:color="000000"/>
            </w:tcBorders>
            <w:shd w:val="clear" w:color="auto" w:fill="FFFFFF" w:themeFill="background1"/>
          </w:tcPr>
          <w:p w:rsidR="003E230C" w:rsidRPr="00C91BE9" w:rsidRDefault="00E34EAA" w:rsidP="003E230C">
            <w:pPr>
              <w:autoSpaceDE w:val="0"/>
              <w:autoSpaceDN w:val="0"/>
              <w:adjustRightInd w:val="0"/>
              <w:jc w:val="both"/>
              <w:rPr>
                <w:sz w:val="24"/>
                <w:szCs w:val="24"/>
              </w:rPr>
            </w:pPr>
            <w:r w:rsidRPr="00C91BE9">
              <w:rPr>
                <w:sz w:val="24"/>
                <w:szCs w:val="24"/>
              </w:rPr>
              <w:t>Осуществление закупок в пользу бюджетных и автономных учреждений с передачей им товаров и результатов работ и услуг с уменьшением объема субсидии на выполнение государственного (муниципального) задания противоречит бюджетному законодательству и законодательству о государственных (муниципальных) учреждениях.</w:t>
            </w:r>
          </w:p>
        </w:tc>
      </w:tr>
      <w:tr w:rsidR="002B3152" w:rsidRPr="00C91BE9" w:rsidTr="006043E8">
        <w:tc>
          <w:tcPr>
            <w:tcW w:w="190" w:type="pct"/>
            <w:tcBorders>
              <w:bottom w:val="single" w:sz="4" w:space="0" w:color="000000"/>
            </w:tcBorders>
            <w:shd w:val="clear" w:color="auto" w:fill="FFFFFF" w:themeFill="background1"/>
          </w:tcPr>
          <w:p w:rsidR="002B3152" w:rsidRPr="00C91BE9" w:rsidRDefault="002B3152"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2B3152" w:rsidRPr="00C91BE9" w:rsidRDefault="002B3152" w:rsidP="00F25358">
            <w:pPr>
              <w:suppressAutoHyphens/>
              <w:contextualSpacing/>
              <w:jc w:val="center"/>
              <w:rPr>
                <w:sz w:val="24"/>
                <w:szCs w:val="24"/>
              </w:rPr>
            </w:pPr>
            <w:r w:rsidRPr="00C91BE9">
              <w:rPr>
                <w:sz w:val="24"/>
                <w:szCs w:val="24"/>
              </w:rPr>
              <w:t>Письмо Минэкономразвития России от 21 сентября 2015 г. № ОГ-Д28-12742</w:t>
            </w:r>
          </w:p>
        </w:tc>
        <w:tc>
          <w:tcPr>
            <w:tcW w:w="3781" w:type="pct"/>
            <w:tcBorders>
              <w:bottom w:val="single" w:sz="4" w:space="0" w:color="000000"/>
            </w:tcBorders>
            <w:shd w:val="clear" w:color="auto" w:fill="FFFFFF" w:themeFill="background1"/>
          </w:tcPr>
          <w:p w:rsidR="002B3152" w:rsidRPr="00C91BE9" w:rsidRDefault="002B3152" w:rsidP="003E230C">
            <w:pPr>
              <w:autoSpaceDE w:val="0"/>
              <w:autoSpaceDN w:val="0"/>
              <w:adjustRightInd w:val="0"/>
              <w:jc w:val="both"/>
              <w:rPr>
                <w:sz w:val="24"/>
                <w:szCs w:val="24"/>
              </w:rPr>
            </w:pPr>
            <w:r w:rsidRPr="00C91BE9">
              <w:rPr>
                <w:sz w:val="24"/>
                <w:szCs w:val="24"/>
              </w:rPr>
              <w:t>Объединение в один лот работ по подготовке проектной документации и работ по проведению капитального ремонта может повлечь ограничение конкуренции и количества участников закупки. Кроме того, следует отметить, что проектные работы и строительные работы (капитальный ремонт) представлены на разных товарных рынках, на каждом из которых имеется круг потенциальных участников торгов, готовых выполнить эти работы.</w:t>
            </w:r>
          </w:p>
        </w:tc>
      </w:tr>
      <w:tr w:rsidR="00BE1444" w:rsidRPr="00C91BE9" w:rsidTr="006043E8">
        <w:tc>
          <w:tcPr>
            <w:tcW w:w="190" w:type="pct"/>
            <w:tcBorders>
              <w:bottom w:val="single" w:sz="4" w:space="0" w:color="auto"/>
            </w:tcBorders>
            <w:shd w:val="clear" w:color="auto" w:fill="FFFFFF" w:themeFill="background1"/>
          </w:tcPr>
          <w:p w:rsidR="00BE1444" w:rsidRPr="00C91BE9" w:rsidRDefault="00BE1444" w:rsidP="00794EC2">
            <w:pPr>
              <w:pStyle w:val="a5"/>
              <w:numPr>
                <w:ilvl w:val="0"/>
                <w:numId w:val="1"/>
              </w:numPr>
              <w:suppressAutoHyphens/>
              <w:ind w:left="34" w:hanging="77"/>
              <w:rPr>
                <w:sz w:val="24"/>
                <w:szCs w:val="24"/>
              </w:rPr>
            </w:pPr>
          </w:p>
        </w:tc>
        <w:tc>
          <w:tcPr>
            <w:tcW w:w="1029" w:type="pct"/>
            <w:tcBorders>
              <w:bottom w:val="single" w:sz="4" w:space="0" w:color="auto"/>
            </w:tcBorders>
            <w:shd w:val="clear" w:color="auto" w:fill="FFFFFF" w:themeFill="background1"/>
          </w:tcPr>
          <w:p w:rsidR="00BE1444" w:rsidRPr="00C91BE9" w:rsidRDefault="00E34EAA" w:rsidP="00F25358">
            <w:pPr>
              <w:autoSpaceDE w:val="0"/>
              <w:autoSpaceDN w:val="0"/>
              <w:adjustRightInd w:val="0"/>
              <w:jc w:val="center"/>
              <w:rPr>
                <w:sz w:val="24"/>
                <w:szCs w:val="24"/>
              </w:rPr>
            </w:pPr>
            <w:r w:rsidRPr="00C91BE9">
              <w:rPr>
                <w:sz w:val="24"/>
                <w:szCs w:val="24"/>
              </w:rPr>
              <w:t>Письмо Минфина России</w:t>
            </w:r>
            <w:r w:rsidR="00C6785F" w:rsidRPr="00C91BE9">
              <w:rPr>
                <w:sz w:val="24"/>
                <w:szCs w:val="24"/>
              </w:rPr>
              <w:t xml:space="preserve"> от 13.08.2014 </w:t>
            </w:r>
            <w:r w:rsidR="0023340B" w:rsidRPr="00C91BE9">
              <w:rPr>
                <w:sz w:val="24"/>
                <w:szCs w:val="24"/>
              </w:rPr>
              <w:t>№</w:t>
            </w:r>
            <w:r w:rsidR="00C6785F" w:rsidRPr="00C91BE9">
              <w:rPr>
                <w:sz w:val="24"/>
                <w:szCs w:val="24"/>
              </w:rPr>
              <w:t xml:space="preserve"> 02-02-04/40572</w:t>
            </w:r>
          </w:p>
        </w:tc>
        <w:tc>
          <w:tcPr>
            <w:tcW w:w="3781" w:type="pct"/>
            <w:shd w:val="clear" w:color="auto" w:fill="FFFFFF" w:themeFill="background1"/>
          </w:tcPr>
          <w:p w:rsidR="00BE1444" w:rsidRPr="00C91BE9" w:rsidRDefault="00E34EAA" w:rsidP="00C6785F">
            <w:pPr>
              <w:suppressAutoHyphens/>
              <w:autoSpaceDE w:val="0"/>
              <w:autoSpaceDN w:val="0"/>
              <w:adjustRightInd w:val="0"/>
              <w:jc w:val="both"/>
              <w:rPr>
                <w:sz w:val="24"/>
                <w:szCs w:val="24"/>
              </w:rPr>
            </w:pPr>
            <w:r w:rsidRPr="00C91BE9">
              <w:rPr>
                <w:sz w:val="24"/>
                <w:szCs w:val="24"/>
              </w:rPr>
              <w:t xml:space="preserve">Если федеральному автономному учреждению будет предоставлена субсидия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в соответствии с Бюджетным кодексом и Правилами </w:t>
            </w:r>
            <w:r w:rsidR="0023340B" w:rsidRPr="00C91BE9">
              <w:rPr>
                <w:sz w:val="24"/>
                <w:szCs w:val="24"/>
              </w:rPr>
              <w:t>№</w:t>
            </w:r>
            <w:r w:rsidRPr="00C91BE9">
              <w:rPr>
                <w:sz w:val="24"/>
                <w:szCs w:val="24"/>
              </w:rPr>
              <w:t xml:space="preserve"> 13, планирование и осуществление ими закупок за счет указанных средств необходимо осуществлять в соответствии с частью 4 статьи 15 Федерального закона </w:t>
            </w:r>
            <w:r w:rsidR="0023340B" w:rsidRPr="00C91BE9">
              <w:rPr>
                <w:sz w:val="24"/>
                <w:szCs w:val="24"/>
              </w:rPr>
              <w:t>№</w:t>
            </w:r>
            <w:r w:rsidRPr="00C91BE9">
              <w:rPr>
                <w:sz w:val="24"/>
                <w:szCs w:val="24"/>
              </w:rPr>
              <w:t xml:space="preserve"> 44-ФЗ.</w:t>
            </w:r>
          </w:p>
        </w:tc>
      </w:tr>
      <w:tr w:rsidR="00BE1444" w:rsidRPr="00C91BE9" w:rsidTr="006043E8">
        <w:tc>
          <w:tcPr>
            <w:tcW w:w="190" w:type="pct"/>
            <w:shd w:val="clear" w:color="auto" w:fill="FFFFFF" w:themeFill="background1"/>
          </w:tcPr>
          <w:p w:rsidR="00BE1444" w:rsidRPr="00C91BE9" w:rsidRDefault="00BE1444" w:rsidP="00794EC2">
            <w:pPr>
              <w:pStyle w:val="a5"/>
              <w:numPr>
                <w:ilvl w:val="0"/>
                <w:numId w:val="1"/>
              </w:numPr>
              <w:suppressAutoHyphens/>
              <w:ind w:left="34" w:hanging="77"/>
              <w:rPr>
                <w:sz w:val="24"/>
                <w:szCs w:val="24"/>
              </w:rPr>
            </w:pPr>
          </w:p>
        </w:tc>
        <w:tc>
          <w:tcPr>
            <w:tcW w:w="1029" w:type="pct"/>
            <w:shd w:val="clear" w:color="auto" w:fill="FFFFFF" w:themeFill="background1"/>
          </w:tcPr>
          <w:p w:rsidR="00BE1444" w:rsidRPr="00C91BE9" w:rsidRDefault="00E34EAA" w:rsidP="00F25358">
            <w:pPr>
              <w:autoSpaceDE w:val="0"/>
              <w:autoSpaceDN w:val="0"/>
              <w:adjustRightInd w:val="0"/>
              <w:jc w:val="center"/>
              <w:rPr>
                <w:sz w:val="24"/>
                <w:szCs w:val="24"/>
              </w:rPr>
            </w:pPr>
            <w:r w:rsidRPr="00C91BE9">
              <w:rPr>
                <w:sz w:val="24"/>
                <w:szCs w:val="24"/>
              </w:rPr>
              <w:t xml:space="preserve">Письмо Минфина России от 11.03.2015 </w:t>
            </w:r>
            <w:r w:rsidR="00C6785F" w:rsidRPr="00C91BE9">
              <w:rPr>
                <w:sz w:val="24"/>
                <w:szCs w:val="24"/>
              </w:rPr>
              <w:t>№ 02-02-04/12917</w:t>
            </w:r>
          </w:p>
        </w:tc>
        <w:tc>
          <w:tcPr>
            <w:tcW w:w="3781" w:type="pct"/>
            <w:shd w:val="clear" w:color="auto" w:fill="FFFFFF" w:themeFill="background1"/>
          </w:tcPr>
          <w:p w:rsidR="00E34EAA" w:rsidRPr="00C91BE9" w:rsidRDefault="00E34EAA" w:rsidP="00C6785F">
            <w:pPr>
              <w:suppressAutoHyphens/>
              <w:autoSpaceDE w:val="0"/>
              <w:autoSpaceDN w:val="0"/>
              <w:adjustRightInd w:val="0"/>
              <w:jc w:val="both"/>
              <w:rPr>
                <w:sz w:val="24"/>
                <w:szCs w:val="24"/>
              </w:rPr>
            </w:pPr>
            <w:r w:rsidRPr="00C91BE9">
              <w:rPr>
                <w:sz w:val="24"/>
                <w:szCs w:val="24"/>
              </w:rPr>
              <w:t xml:space="preserve">Положения частей 4 и 6 статьи 15 Федерального закона </w:t>
            </w:r>
            <w:r w:rsidR="0023340B" w:rsidRPr="00C91BE9">
              <w:rPr>
                <w:sz w:val="24"/>
                <w:szCs w:val="24"/>
              </w:rPr>
              <w:t>№</w:t>
            </w:r>
            <w:r w:rsidRPr="00C91BE9">
              <w:rPr>
                <w:sz w:val="24"/>
                <w:szCs w:val="24"/>
              </w:rPr>
              <w:t xml:space="preserve"> 44-ФЗ направлены на реализацию норм статей 78.2 и 79 Бюджетного кодекса, регламентирующих порядок осуществления капитальных вложений в объекты капитального строительства государственной или муниципальной собственности. В этой связи в Федеральном законе № 44-ФЗ использован установленный Бюджетным кодексом термин "субсидии на осуществление капитальных вложений", определяющий способ финансового обеспечения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w:t>
            </w:r>
          </w:p>
          <w:p w:rsidR="00BE1444" w:rsidRPr="00C91BE9" w:rsidRDefault="00E34EAA" w:rsidP="00C6785F">
            <w:pPr>
              <w:suppressAutoHyphens/>
              <w:autoSpaceDE w:val="0"/>
              <w:autoSpaceDN w:val="0"/>
              <w:adjustRightInd w:val="0"/>
              <w:jc w:val="both"/>
              <w:rPr>
                <w:sz w:val="24"/>
                <w:szCs w:val="24"/>
              </w:rPr>
            </w:pPr>
            <w:r w:rsidRPr="00C91BE9">
              <w:rPr>
                <w:sz w:val="24"/>
                <w:szCs w:val="24"/>
              </w:rPr>
              <w:t xml:space="preserve">В отношении закупок государственного (муниципального) автономного учреждения, источником финансового обеспечения которых является субсидия на финансовое обеспечение выполнения государственного (муниципального) задания, сообщаем, что указанные правоотношения не являются предметом регулирования Федерального закона </w:t>
            </w:r>
            <w:r w:rsidR="0023340B" w:rsidRPr="00C91BE9">
              <w:rPr>
                <w:sz w:val="24"/>
                <w:szCs w:val="24"/>
              </w:rPr>
              <w:t>№</w:t>
            </w:r>
            <w:r w:rsidRPr="00C91BE9">
              <w:rPr>
                <w:sz w:val="24"/>
                <w:szCs w:val="24"/>
              </w:rPr>
              <w:t xml:space="preserve"> 44-ФЗ.</w:t>
            </w:r>
          </w:p>
        </w:tc>
      </w:tr>
      <w:tr w:rsidR="00BE1444" w:rsidRPr="00C91BE9" w:rsidTr="006043E8">
        <w:tc>
          <w:tcPr>
            <w:tcW w:w="190" w:type="pct"/>
            <w:shd w:val="clear" w:color="auto" w:fill="FFFFFF" w:themeFill="background1"/>
          </w:tcPr>
          <w:p w:rsidR="00BE1444" w:rsidRPr="00C91BE9" w:rsidRDefault="00BE1444" w:rsidP="00794EC2">
            <w:pPr>
              <w:pStyle w:val="a5"/>
              <w:numPr>
                <w:ilvl w:val="0"/>
                <w:numId w:val="1"/>
              </w:numPr>
              <w:suppressAutoHyphens/>
              <w:ind w:left="34" w:hanging="77"/>
              <w:rPr>
                <w:sz w:val="24"/>
                <w:szCs w:val="24"/>
              </w:rPr>
            </w:pPr>
          </w:p>
        </w:tc>
        <w:tc>
          <w:tcPr>
            <w:tcW w:w="1029" w:type="pct"/>
            <w:shd w:val="clear" w:color="auto" w:fill="FFFFFF" w:themeFill="background1"/>
          </w:tcPr>
          <w:p w:rsidR="00BE1444" w:rsidRPr="00C91BE9" w:rsidRDefault="00E34EAA" w:rsidP="00F25358">
            <w:pPr>
              <w:suppressAutoHyphens/>
              <w:contextualSpacing/>
              <w:jc w:val="center"/>
              <w:rPr>
                <w:sz w:val="24"/>
                <w:szCs w:val="24"/>
              </w:rPr>
            </w:pPr>
            <w:r w:rsidRPr="00C91BE9">
              <w:rPr>
                <w:sz w:val="24"/>
                <w:szCs w:val="24"/>
              </w:rPr>
              <w:t>Письмо Минфина России от 01.07.2014 № 02-01-09/31807 и Федерального казначейства от 01.07.2014 №  42-7.4-05/5.7-400</w:t>
            </w:r>
          </w:p>
        </w:tc>
        <w:tc>
          <w:tcPr>
            <w:tcW w:w="3781" w:type="pct"/>
            <w:shd w:val="clear" w:color="auto" w:fill="FFFFFF" w:themeFill="background1"/>
          </w:tcPr>
          <w:p w:rsidR="00E34EAA" w:rsidRPr="00C91BE9" w:rsidRDefault="00E34EAA" w:rsidP="00C6785F">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«Об учете денежных средств, внесенных в качестве обеспечения заявок …»</w:t>
            </w:r>
          </w:p>
          <w:p w:rsidR="00BE1444" w:rsidRPr="00C91BE9" w:rsidRDefault="00E34EAA" w:rsidP="00794EC2">
            <w:pPr>
              <w:autoSpaceDE w:val="0"/>
              <w:autoSpaceDN w:val="0"/>
              <w:adjustRightInd w:val="0"/>
              <w:jc w:val="both"/>
              <w:rPr>
                <w:sz w:val="24"/>
                <w:szCs w:val="24"/>
              </w:rPr>
            </w:pPr>
            <w:r w:rsidRPr="00C91BE9">
              <w:rPr>
                <w:sz w:val="24"/>
                <w:szCs w:val="24"/>
              </w:rPr>
              <w:t>При перечислении залога на счета, открытые территориальным органам Федерального казначейства на балансовом счете № 40302, операции с указанными средствами подлежат отражению на лицевых счетах для учета операций со средствами, поступающими во временное распоряжение получателя бюджетных средств, открытых органам власти в территориальных органах Федерального казначейства по месту открытия соответствующих лицевых счетов по переданным полномочиям.</w:t>
            </w:r>
          </w:p>
        </w:tc>
      </w:tr>
      <w:tr w:rsidR="00BE1444" w:rsidRPr="00C91BE9" w:rsidTr="006043E8">
        <w:tc>
          <w:tcPr>
            <w:tcW w:w="190" w:type="pct"/>
            <w:shd w:val="clear" w:color="auto" w:fill="FFFFFF" w:themeFill="background1"/>
          </w:tcPr>
          <w:p w:rsidR="00BE1444" w:rsidRPr="00C91BE9" w:rsidRDefault="00BE1444" w:rsidP="00794EC2">
            <w:pPr>
              <w:pStyle w:val="a5"/>
              <w:numPr>
                <w:ilvl w:val="0"/>
                <w:numId w:val="1"/>
              </w:numPr>
              <w:suppressAutoHyphens/>
              <w:ind w:left="34" w:hanging="77"/>
              <w:rPr>
                <w:sz w:val="24"/>
                <w:szCs w:val="24"/>
              </w:rPr>
            </w:pPr>
          </w:p>
        </w:tc>
        <w:tc>
          <w:tcPr>
            <w:tcW w:w="1029" w:type="pct"/>
            <w:shd w:val="clear" w:color="auto" w:fill="FFFFFF" w:themeFill="background1"/>
          </w:tcPr>
          <w:p w:rsidR="00BE1444" w:rsidRPr="00C91BE9" w:rsidRDefault="00E34EAA" w:rsidP="00F25358">
            <w:pPr>
              <w:autoSpaceDE w:val="0"/>
              <w:autoSpaceDN w:val="0"/>
              <w:adjustRightInd w:val="0"/>
              <w:jc w:val="center"/>
              <w:rPr>
                <w:sz w:val="24"/>
                <w:szCs w:val="24"/>
              </w:rPr>
            </w:pPr>
            <w:r w:rsidRPr="00C91BE9">
              <w:rPr>
                <w:sz w:val="24"/>
                <w:szCs w:val="24"/>
              </w:rPr>
              <w:t>Письмо Минфина России от 28.06.2014</w:t>
            </w:r>
            <w:r w:rsidR="00C6785F" w:rsidRPr="00C91BE9">
              <w:rPr>
                <w:sz w:val="24"/>
                <w:szCs w:val="24"/>
              </w:rPr>
              <w:t xml:space="preserve"> </w:t>
            </w:r>
            <w:r w:rsidRPr="00C91BE9">
              <w:rPr>
                <w:sz w:val="24"/>
                <w:szCs w:val="24"/>
              </w:rPr>
              <w:t>№ 02-07-07/31342</w:t>
            </w:r>
          </w:p>
        </w:tc>
        <w:tc>
          <w:tcPr>
            <w:tcW w:w="3781" w:type="pct"/>
            <w:shd w:val="clear" w:color="auto" w:fill="FFFFFF" w:themeFill="background1"/>
          </w:tcPr>
          <w:p w:rsidR="00E34EAA" w:rsidRPr="00C91BE9" w:rsidRDefault="00E34EAA" w:rsidP="00C6785F">
            <w:pPr>
              <w:autoSpaceDE w:val="0"/>
              <w:autoSpaceDN w:val="0"/>
              <w:adjustRightInd w:val="0"/>
              <w:jc w:val="both"/>
              <w:rPr>
                <w:sz w:val="24"/>
                <w:szCs w:val="24"/>
              </w:rPr>
            </w:pPr>
            <w:r w:rsidRPr="00C91BE9">
              <w:rPr>
                <w:sz w:val="24"/>
                <w:szCs w:val="24"/>
              </w:rPr>
              <w:t>Банковские гарантии, предоставленные в обеспечение участия в конкурсе (закрытом аукционе), а также в обеспечение исполнения контракта в соответствии с пунктом 351 Инструкции 157н подлежат учету на забалансовом счете 10 "Обеспечение исполнения обязательств".</w:t>
            </w:r>
          </w:p>
          <w:p w:rsidR="00E34EAA" w:rsidRPr="00C91BE9" w:rsidRDefault="00E34EAA" w:rsidP="00C6785F">
            <w:pPr>
              <w:autoSpaceDE w:val="0"/>
              <w:autoSpaceDN w:val="0"/>
              <w:adjustRightInd w:val="0"/>
              <w:jc w:val="both"/>
              <w:rPr>
                <w:sz w:val="24"/>
                <w:szCs w:val="24"/>
              </w:rPr>
            </w:pPr>
            <w:r w:rsidRPr="00C91BE9">
              <w:rPr>
                <w:sz w:val="24"/>
                <w:szCs w:val="24"/>
              </w:rPr>
              <w:t>Следует обратить внимание, что денежные средства, поступившие как обеспечение на участие в конкурсе или закрытом аукционе, а также в качестве обеспечения исполнения контракта, на забалансовом счете 10 "Обеспечение исполнения обязательств" не учитываются.</w:t>
            </w:r>
          </w:p>
          <w:p w:rsidR="00BE1444" w:rsidRPr="00C91BE9" w:rsidRDefault="00E34EAA" w:rsidP="00E34EAA">
            <w:pPr>
              <w:autoSpaceDE w:val="0"/>
              <w:autoSpaceDN w:val="0"/>
              <w:adjustRightInd w:val="0"/>
              <w:jc w:val="both"/>
              <w:rPr>
                <w:sz w:val="24"/>
                <w:szCs w:val="24"/>
              </w:rPr>
            </w:pPr>
            <w:r w:rsidRPr="00C91BE9">
              <w:rPr>
                <w:sz w:val="24"/>
                <w:szCs w:val="24"/>
              </w:rPr>
              <w:t>Обеспечение обязательства в виде банковской гарантии отражается на забалансовом счете 10 "Обеспечение исполнения обязательств" датой предоставления банковской гарантии. Выбытие банковской гарантии с учета на забалансовом счете 10 "Обеспечение исполнения обязательств" (отражение по счету со знаком "минус") отражается датой прекращения обязательства, в обеспечение которого выдана банковская гарантия (датой исполнения контрагентом обязательств, обеспеченных гарантией или датой исполнения гарантом требований бенефициара об уплате денежной суммы в связи с нарушением принципалом обязательства, в обеспечение которого была выдана гарантия).</w:t>
            </w:r>
          </w:p>
        </w:tc>
      </w:tr>
      <w:tr w:rsidR="00B50DBB" w:rsidRPr="00C91BE9" w:rsidTr="006043E8">
        <w:tc>
          <w:tcPr>
            <w:tcW w:w="190" w:type="pct"/>
            <w:tcBorders>
              <w:bottom w:val="single" w:sz="4" w:space="0" w:color="000000"/>
            </w:tcBorders>
            <w:shd w:val="clear" w:color="auto" w:fill="FFFFFF" w:themeFill="background1"/>
          </w:tcPr>
          <w:p w:rsidR="00B50DBB" w:rsidRPr="00C91BE9" w:rsidRDefault="00B50DBB"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B50DBB" w:rsidRPr="00C91BE9" w:rsidRDefault="00E34EAA" w:rsidP="00F25358">
            <w:pPr>
              <w:suppressAutoHyphens/>
              <w:contextualSpacing/>
              <w:jc w:val="center"/>
              <w:rPr>
                <w:sz w:val="24"/>
                <w:szCs w:val="24"/>
              </w:rPr>
            </w:pPr>
            <w:r w:rsidRPr="00C91BE9">
              <w:rPr>
                <w:sz w:val="24"/>
                <w:szCs w:val="24"/>
              </w:rPr>
              <w:t xml:space="preserve">Письмо Минэкономразвития России от 30.09.2014 </w:t>
            </w:r>
            <w:r w:rsidR="0023340B" w:rsidRPr="00C91BE9">
              <w:rPr>
                <w:sz w:val="24"/>
                <w:szCs w:val="24"/>
              </w:rPr>
              <w:t>№</w:t>
            </w:r>
            <w:r w:rsidRPr="00C91BE9">
              <w:rPr>
                <w:sz w:val="24"/>
                <w:szCs w:val="24"/>
              </w:rPr>
              <w:t xml:space="preserve"> Д28и-1889 (п. 80)</w:t>
            </w:r>
          </w:p>
        </w:tc>
        <w:tc>
          <w:tcPr>
            <w:tcW w:w="3781" w:type="pct"/>
            <w:tcBorders>
              <w:bottom w:val="single" w:sz="4" w:space="0" w:color="000000"/>
            </w:tcBorders>
            <w:shd w:val="clear" w:color="auto" w:fill="FFFFFF" w:themeFill="background1"/>
          </w:tcPr>
          <w:p w:rsidR="00B50DBB" w:rsidRPr="00C91BE9" w:rsidRDefault="00E34EAA" w:rsidP="00794EC2">
            <w:pPr>
              <w:autoSpaceDE w:val="0"/>
              <w:autoSpaceDN w:val="0"/>
              <w:adjustRightInd w:val="0"/>
              <w:jc w:val="both"/>
              <w:rPr>
                <w:sz w:val="24"/>
                <w:szCs w:val="24"/>
              </w:rPr>
            </w:pPr>
            <w:r w:rsidRPr="00C91BE9">
              <w:rPr>
                <w:sz w:val="24"/>
                <w:szCs w:val="24"/>
              </w:rPr>
              <w:t>В случае закупки продовольствия для нормального жизнеобеспечения, например продуктов для детских садов,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tc>
      </w:tr>
      <w:tr w:rsidR="008E5882" w:rsidRPr="00C91BE9" w:rsidTr="006043E8">
        <w:tc>
          <w:tcPr>
            <w:tcW w:w="190" w:type="pct"/>
            <w:tcBorders>
              <w:bottom w:val="single" w:sz="4" w:space="0" w:color="000000"/>
            </w:tcBorders>
            <w:shd w:val="clear" w:color="auto" w:fill="FFFFFF" w:themeFill="background1"/>
          </w:tcPr>
          <w:p w:rsidR="008E5882" w:rsidRPr="00C91BE9" w:rsidRDefault="008E5882" w:rsidP="00794EC2">
            <w:pPr>
              <w:pStyle w:val="a5"/>
              <w:numPr>
                <w:ilvl w:val="0"/>
                <w:numId w:val="1"/>
              </w:numPr>
              <w:suppressAutoHyphens/>
              <w:ind w:left="34" w:hanging="77"/>
              <w:rPr>
                <w:sz w:val="24"/>
                <w:szCs w:val="24"/>
              </w:rPr>
            </w:pPr>
          </w:p>
        </w:tc>
        <w:tc>
          <w:tcPr>
            <w:tcW w:w="1029" w:type="pct"/>
            <w:tcBorders>
              <w:bottom w:val="single" w:sz="4" w:space="0" w:color="000000"/>
            </w:tcBorders>
            <w:shd w:val="clear" w:color="auto" w:fill="FFFFFF" w:themeFill="background1"/>
          </w:tcPr>
          <w:p w:rsidR="008E5882" w:rsidRPr="00C91BE9" w:rsidRDefault="00E34EAA" w:rsidP="00F25358">
            <w:pPr>
              <w:autoSpaceDE w:val="0"/>
              <w:autoSpaceDN w:val="0"/>
              <w:adjustRightInd w:val="0"/>
              <w:jc w:val="center"/>
              <w:rPr>
                <w:bCs/>
                <w:sz w:val="24"/>
                <w:szCs w:val="24"/>
              </w:rPr>
            </w:pPr>
            <w:r w:rsidRPr="00C91BE9">
              <w:rPr>
                <w:bCs/>
                <w:sz w:val="24"/>
                <w:szCs w:val="24"/>
              </w:rPr>
              <w:t xml:space="preserve">Письмо Минэкономразвития России от 18.02.2015 </w:t>
            </w:r>
            <w:r w:rsidR="0023340B" w:rsidRPr="00C91BE9">
              <w:rPr>
                <w:bCs/>
                <w:sz w:val="24"/>
                <w:szCs w:val="24"/>
              </w:rPr>
              <w:t>№</w:t>
            </w:r>
            <w:r w:rsidRPr="00C91BE9">
              <w:rPr>
                <w:bCs/>
                <w:sz w:val="24"/>
                <w:szCs w:val="24"/>
              </w:rPr>
              <w:t xml:space="preserve"> Д28и-272</w:t>
            </w:r>
          </w:p>
        </w:tc>
        <w:tc>
          <w:tcPr>
            <w:tcW w:w="3781" w:type="pct"/>
            <w:tcBorders>
              <w:bottom w:val="single" w:sz="4" w:space="0" w:color="000000"/>
            </w:tcBorders>
            <w:shd w:val="clear" w:color="auto" w:fill="FFFFFF" w:themeFill="background1"/>
          </w:tcPr>
          <w:p w:rsidR="008E5882" w:rsidRPr="00C91BE9" w:rsidRDefault="00E34EAA" w:rsidP="00C6785F">
            <w:pPr>
              <w:autoSpaceDE w:val="0"/>
              <w:autoSpaceDN w:val="0"/>
              <w:adjustRightInd w:val="0"/>
              <w:jc w:val="both"/>
              <w:rPr>
                <w:sz w:val="24"/>
                <w:szCs w:val="24"/>
              </w:rPr>
            </w:pPr>
            <w:r w:rsidRPr="00C91BE9">
              <w:rPr>
                <w:sz w:val="24"/>
                <w:szCs w:val="24"/>
              </w:rPr>
              <w:t xml:space="preserve">Если в связи с реализацией зарплатного проекта с использованием безналичной системы оплаты труда кредитная организация будет оказывать финансовые услуги, предусмотренные частью 1 статьи 18 Закона </w:t>
            </w:r>
            <w:r w:rsidR="0023340B" w:rsidRPr="00C91BE9">
              <w:rPr>
                <w:sz w:val="24"/>
                <w:szCs w:val="24"/>
              </w:rPr>
              <w:t>№</w:t>
            </w:r>
            <w:r w:rsidRPr="00C91BE9">
              <w:rPr>
                <w:sz w:val="24"/>
                <w:szCs w:val="24"/>
              </w:rPr>
              <w:t xml:space="preserve"> 135-ФЗ, в частности услуги по открытию и ведению банковских счетов заказчика и осуществлению расчетов по этим счетам, то для заключения соответствующего договора с кредитной организацией необходимо провести открытый конкурс или открытый аукцион в соответствии с положениями Закона</w:t>
            </w:r>
            <w:r w:rsidR="00C6785F" w:rsidRPr="00C91BE9">
              <w:rPr>
                <w:sz w:val="24"/>
                <w:szCs w:val="24"/>
              </w:rPr>
              <w:t xml:space="preserve"> </w:t>
            </w:r>
            <w:r w:rsidR="0023340B" w:rsidRPr="00C91BE9">
              <w:rPr>
                <w:sz w:val="24"/>
                <w:szCs w:val="24"/>
              </w:rPr>
              <w:t>№</w:t>
            </w:r>
            <w:r w:rsidR="00C6785F" w:rsidRPr="00C91BE9">
              <w:rPr>
                <w:sz w:val="24"/>
                <w:szCs w:val="24"/>
              </w:rPr>
              <w:t xml:space="preserve"> 44-ФЗ.</w:t>
            </w:r>
          </w:p>
        </w:tc>
      </w:tr>
      <w:tr w:rsidR="008E5882" w:rsidRPr="00C91BE9" w:rsidTr="006043E8">
        <w:tc>
          <w:tcPr>
            <w:tcW w:w="190" w:type="pct"/>
            <w:shd w:val="clear" w:color="auto" w:fill="FFFFFF" w:themeFill="background1"/>
          </w:tcPr>
          <w:p w:rsidR="008E5882" w:rsidRPr="00C91BE9" w:rsidRDefault="008E5882" w:rsidP="00794EC2">
            <w:pPr>
              <w:pStyle w:val="a5"/>
              <w:numPr>
                <w:ilvl w:val="0"/>
                <w:numId w:val="1"/>
              </w:numPr>
              <w:suppressAutoHyphens/>
              <w:ind w:left="34" w:hanging="77"/>
              <w:rPr>
                <w:sz w:val="24"/>
                <w:szCs w:val="24"/>
              </w:rPr>
            </w:pPr>
          </w:p>
        </w:tc>
        <w:tc>
          <w:tcPr>
            <w:tcW w:w="1029" w:type="pct"/>
            <w:shd w:val="clear" w:color="auto" w:fill="FFFFFF" w:themeFill="background1"/>
          </w:tcPr>
          <w:p w:rsidR="008E5882" w:rsidRPr="00C91BE9" w:rsidRDefault="00E34EAA" w:rsidP="00F25358">
            <w:pPr>
              <w:autoSpaceDE w:val="0"/>
              <w:autoSpaceDN w:val="0"/>
              <w:adjustRightInd w:val="0"/>
              <w:jc w:val="center"/>
              <w:rPr>
                <w:bCs/>
                <w:sz w:val="24"/>
                <w:szCs w:val="24"/>
              </w:rPr>
            </w:pPr>
            <w:r w:rsidRPr="00C91BE9">
              <w:rPr>
                <w:bCs/>
                <w:sz w:val="24"/>
                <w:szCs w:val="24"/>
              </w:rPr>
              <w:t xml:space="preserve">Письмо Минэкономразвития России от 04.08.2014 </w:t>
            </w:r>
            <w:r w:rsidR="0023340B" w:rsidRPr="00C91BE9">
              <w:rPr>
                <w:bCs/>
                <w:sz w:val="24"/>
                <w:szCs w:val="24"/>
              </w:rPr>
              <w:t>№</w:t>
            </w:r>
            <w:r w:rsidRPr="00C91BE9">
              <w:rPr>
                <w:bCs/>
                <w:sz w:val="24"/>
                <w:szCs w:val="24"/>
              </w:rPr>
              <w:t xml:space="preserve"> Д28и-1590 (п. 8)</w:t>
            </w:r>
          </w:p>
        </w:tc>
        <w:tc>
          <w:tcPr>
            <w:tcW w:w="3781" w:type="pct"/>
            <w:shd w:val="clear" w:color="auto" w:fill="FFFFFF" w:themeFill="background1"/>
          </w:tcPr>
          <w:p w:rsidR="00E34EAA" w:rsidRPr="00C91BE9" w:rsidRDefault="00E34EAA" w:rsidP="00C6785F">
            <w:pPr>
              <w:autoSpaceDE w:val="0"/>
              <w:autoSpaceDN w:val="0"/>
              <w:adjustRightInd w:val="0"/>
              <w:jc w:val="both"/>
              <w:rPr>
                <w:sz w:val="24"/>
                <w:szCs w:val="24"/>
              </w:rPr>
            </w:pPr>
            <w:r w:rsidRPr="00C91BE9">
              <w:rPr>
                <w:sz w:val="24"/>
                <w:szCs w:val="24"/>
              </w:rPr>
              <w:t xml:space="preserve">Согласно части 10 статьи 31 Закона </w:t>
            </w:r>
            <w:r w:rsidR="0023340B" w:rsidRPr="00C91BE9">
              <w:rPr>
                <w:sz w:val="24"/>
                <w:szCs w:val="24"/>
              </w:rPr>
              <w:t>№</w:t>
            </w:r>
            <w:r w:rsidRPr="00C91BE9">
              <w:rPr>
                <w:sz w:val="24"/>
                <w:szCs w:val="24"/>
              </w:rPr>
              <w:t xml:space="preserve"> 44-ФЗ при осуществлении закупок лекарственных препаратов, которые включены в перечень ЖНВЛП, в дополнение к основанию, предусмотренному частью 9 статьи 31 Закона </w:t>
            </w:r>
            <w:r w:rsidR="0023340B" w:rsidRPr="00C91BE9">
              <w:rPr>
                <w:sz w:val="24"/>
                <w:szCs w:val="24"/>
              </w:rPr>
              <w:t>№</w:t>
            </w:r>
            <w:r w:rsidRPr="00C91BE9">
              <w:rPr>
                <w:sz w:val="24"/>
                <w:szCs w:val="24"/>
              </w:rPr>
              <w:t xml:space="preserve"> 44-ФЗ, отстранение участника закупки от участия в определении поставщика или отказ от заключения контракта с победителем определения поставщика осуществляется в любой момент до заключения контракта, если заказчик или комиссия по осуществлению закупок обнаружит, что:</w:t>
            </w:r>
          </w:p>
          <w:p w:rsidR="00E34EAA" w:rsidRPr="00C91BE9" w:rsidRDefault="00E34EAA" w:rsidP="00C6785F">
            <w:pPr>
              <w:autoSpaceDE w:val="0"/>
              <w:autoSpaceDN w:val="0"/>
              <w:adjustRightInd w:val="0"/>
              <w:jc w:val="both"/>
              <w:rPr>
                <w:sz w:val="24"/>
                <w:szCs w:val="24"/>
              </w:rPr>
            </w:pPr>
            <w:r w:rsidRPr="00C91BE9">
              <w:rPr>
                <w:sz w:val="24"/>
                <w:szCs w:val="24"/>
              </w:rPr>
              <w:t>1) предельная отпускная цена лекарственных препаратов, предлагаемых таким участником закупки, не зарегистрирована;</w:t>
            </w:r>
          </w:p>
          <w:p w:rsidR="00E34EAA" w:rsidRPr="00C91BE9" w:rsidRDefault="00E34EAA" w:rsidP="00C6785F">
            <w:pPr>
              <w:autoSpaceDE w:val="0"/>
              <w:autoSpaceDN w:val="0"/>
              <w:adjustRightInd w:val="0"/>
              <w:jc w:val="both"/>
              <w:rPr>
                <w:sz w:val="24"/>
                <w:szCs w:val="24"/>
              </w:rPr>
            </w:pPr>
            <w:r w:rsidRPr="00C91BE9">
              <w:rPr>
                <w:sz w:val="24"/>
                <w:szCs w:val="24"/>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E34EAA" w:rsidRPr="00C91BE9" w:rsidRDefault="00E34EAA" w:rsidP="00C6785F">
            <w:pPr>
              <w:autoSpaceDE w:val="0"/>
              <w:autoSpaceDN w:val="0"/>
              <w:adjustRightInd w:val="0"/>
              <w:jc w:val="both"/>
              <w:rPr>
                <w:sz w:val="24"/>
                <w:szCs w:val="24"/>
              </w:rPr>
            </w:pPr>
            <w:r w:rsidRPr="00C91BE9">
              <w:rPr>
                <w:sz w:val="24"/>
                <w:szCs w:val="24"/>
              </w:rPr>
              <w:t xml:space="preserve">Следует отметить, что определение "предельная отпускная цена лекарственного препарата", используемое в Законе </w:t>
            </w:r>
            <w:r w:rsidR="0023340B" w:rsidRPr="00C91BE9">
              <w:rPr>
                <w:sz w:val="24"/>
                <w:szCs w:val="24"/>
              </w:rPr>
              <w:t>№</w:t>
            </w:r>
            <w:r w:rsidRPr="00C91BE9">
              <w:rPr>
                <w:sz w:val="24"/>
                <w:szCs w:val="24"/>
              </w:rPr>
              <w:t xml:space="preserve"> 44-ФЗ, употреблено в значении, соответствующем терминологии Федерального закона от 12 апреля 2010 г. </w:t>
            </w:r>
            <w:r w:rsidR="0023340B" w:rsidRPr="00C91BE9">
              <w:rPr>
                <w:sz w:val="24"/>
                <w:szCs w:val="24"/>
              </w:rPr>
              <w:t>№</w:t>
            </w:r>
            <w:r w:rsidRPr="00C91BE9">
              <w:rPr>
                <w:sz w:val="24"/>
                <w:szCs w:val="24"/>
              </w:rPr>
              <w:t xml:space="preserve"> 61-ФЗ "Об обращении лекарственных средств".</w:t>
            </w:r>
          </w:p>
          <w:p w:rsidR="008E5882" w:rsidRPr="00C91BE9" w:rsidRDefault="00E34EAA" w:rsidP="00794EC2">
            <w:pPr>
              <w:autoSpaceDE w:val="0"/>
              <w:autoSpaceDN w:val="0"/>
              <w:adjustRightInd w:val="0"/>
              <w:jc w:val="both"/>
              <w:rPr>
                <w:sz w:val="24"/>
                <w:szCs w:val="24"/>
              </w:rPr>
            </w:pPr>
            <w:r w:rsidRPr="00C91BE9">
              <w:rPr>
                <w:sz w:val="24"/>
                <w:szCs w:val="24"/>
              </w:rPr>
              <w:t>Таким образом, при заключении государственных контрактов на поставку лекарственных препаратов, включенных в перечень ЖНВЛП, цена на указанные лекарственные препараты определяется без учета</w:t>
            </w:r>
            <w:r w:rsidR="00D41F69" w:rsidRPr="00C91BE9">
              <w:rPr>
                <w:sz w:val="24"/>
                <w:szCs w:val="24"/>
              </w:rPr>
              <w:t xml:space="preserve"> применения предельных надбавок.</w:t>
            </w:r>
          </w:p>
        </w:tc>
      </w:tr>
      <w:tr w:rsidR="00E34EAA" w:rsidRPr="00C91BE9" w:rsidTr="006043E8">
        <w:tc>
          <w:tcPr>
            <w:tcW w:w="190" w:type="pct"/>
            <w:shd w:val="clear" w:color="auto" w:fill="FFFFFF" w:themeFill="background1"/>
          </w:tcPr>
          <w:p w:rsidR="00E34EAA" w:rsidRPr="00C91BE9" w:rsidRDefault="00E34EAA" w:rsidP="00794EC2">
            <w:pPr>
              <w:pStyle w:val="a5"/>
              <w:numPr>
                <w:ilvl w:val="0"/>
                <w:numId w:val="1"/>
              </w:numPr>
              <w:suppressAutoHyphens/>
              <w:ind w:left="34" w:hanging="77"/>
              <w:rPr>
                <w:sz w:val="24"/>
                <w:szCs w:val="24"/>
              </w:rPr>
            </w:pPr>
          </w:p>
        </w:tc>
        <w:tc>
          <w:tcPr>
            <w:tcW w:w="1029" w:type="pct"/>
            <w:shd w:val="clear" w:color="auto" w:fill="FFFFFF" w:themeFill="background1"/>
          </w:tcPr>
          <w:p w:rsidR="00E34EAA" w:rsidRPr="00C91BE9" w:rsidRDefault="00E34EAA" w:rsidP="00F25358">
            <w:pPr>
              <w:autoSpaceDE w:val="0"/>
              <w:autoSpaceDN w:val="0"/>
              <w:adjustRightInd w:val="0"/>
              <w:jc w:val="center"/>
              <w:rPr>
                <w:sz w:val="24"/>
                <w:szCs w:val="24"/>
              </w:rPr>
            </w:pPr>
            <w:r w:rsidRPr="00C91BE9">
              <w:rPr>
                <w:sz w:val="24"/>
                <w:szCs w:val="24"/>
              </w:rPr>
              <w:t>Письмо Минэкономразвития Р</w:t>
            </w:r>
            <w:r w:rsidR="00C6785F" w:rsidRPr="00C91BE9">
              <w:rPr>
                <w:sz w:val="24"/>
                <w:szCs w:val="24"/>
              </w:rPr>
              <w:t xml:space="preserve">оссии от 08.10.2014 </w:t>
            </w:r>
            <w:r w:rsidR="0023340B" w:rsidRPr="00C91BE9">
              <w:rPr>
                <w:sz w:val="24"/>
                <w:szCs w:val="24"/>
              </w:rPr>
              <w:t>№</w:t>
            </w:r>
            <w:r w:rsidR="00C6785F" w:rsidRPr="00C91BE9">
              <w:rPr>
                <w:sz w:val="24"/>
                <w:szCs w:val="24"/>
              </w:rPr>
              <w:t xml:space="preserve"> Д28и-2128</w:t>
            </w:r>
          </w:p>
        </w:tc>
        <w:tc>
          <w:tcPr>
            <w:tcW w:w="3781" w:type="pct"/>
            <w:shd w:val="clear" w:color="auto" w:fill="FFFFFF" w:themeFill="background1"/>
          </w:tcPr>
          <w:p w:rsidR="00E34EAA" w:rsidRPr="00C91BE9" w:rsidRDefault="00E34EAA" w:rsidP="00C6785F">
            <w:pPr>
              <w:autoSpaceDE w:val="0"/>
              <w:autoSpaceDN w:val="0"/>
              <w:adjustRightInd w:val="0"/>
              <w:jc w:val="both"/>
              <w:rPr>
                <w:sz w:val="24"/>
                <w:szCs w:val="24"/>
              </w:rPr>
            </w:pPr>
            <w:r w:rsidRPr="00C91BE9">
              <w:rPr>
                <w:sz w:val="24"/>
                <w:szCs w:val="24"/>
              </w:rPr>
              <w:t xml:space="preserve">Закон </w:t>
            </w:r>
            <w:r w:rsidR="0023340B" w:rsidRPr="00C91BE9">
              <w:rPr>
                <w:sz w:val="24"/>
                <w:szCs w:val="24"/>
              </w:rPr>
              <w:t>№</w:t>
            </w:r>
            <w:r w:rsidRPr="00C91BE9">
              <w:rPr>
                <w:sz w:val="24"/>
                <w:szCs w:val="24"/>
              </w:rPr>
              <w:t xml:space="preserve"> 44-ФЗ распространяется в том числе на правоотношения, относящиеся к заключению лицензионного договора, оплата вознаграждения по которому производится из бюджетных средств.</w:t>
            </w:r>
          </w:p>
        </w:tc>
      </w:tr>
      <w:tr w:rsidR="00E34EAA" w:rsidRPr="00C91BE9" w:rsidTr="006043E8">
        <w:tc>
          <w:tcPr>
            <w:tcW w:w="190" w:type="pct"/>
            <w:shd w:val="clear" w:color="auto" w:fill="FFFFFF" w:themeFill="background1"/>
          </w:tcPr>
          <w:p w:rsidR="00E34EAA" w:rsidRPr="00C91BE9" w:rsidRDefault="00E34EAA" w:rsidP="00794EC2">
            <w:pPr>
              <w:pStyle w:val="a5"/>
              <w:numPr>
                <w:ilvl w:val="0"/>
                <w:numId w:val="1"/>
              </w:numPr>
              <w:suppressAutoHyphens/>
              <w:ind w:left="34" w:hanging="77"/>
              <w:rPr>
                <w:sz w:val="24"/>
                <w:szCs w:val="24"/>
              </w:rPr>
            </w:pPr>
          </w:p>
        </w:tc>
        <w:tc>
          <w:tcPr>
            <w:tcW w:w="1029" w:type="pct"/>
            <w:shd w:val="clear" w:color="auto" w:fill="FFFFFF" w:themeFill="background1"/>
          </w:tcPr>
          <w:p w:rsidR="00E34EAA" w:rsidRPr="00C91BE9" w:rsidRDefault="00E34EAA" w:rsidP="00F25358">
            <w:pPr>
              <w:autoSpaceDE w:val="0"/>
              <w:autoSpaceDN w:val="0"/>
              <w:adjustRightInd w:val="0"/>
              <w:jc w:val="center"/>
              <w:rPr>
                <w:bCs/>
                <w:sz w:val="24"/>
                <w:szCs w:val="24"/>
              </w:rPr>
            </w:pPr>
            <w:r w:rsidRPr="00C91BE9">
              <w:rPr>
                <w:sz w:val="24"/>
                <w:szCs w:val="24"/>
              </w:rPr>
              <w:t xml:space="preserve">Письмо Минэкономразвития России </w:t>
            </w:r>
            <w:r w:rsidRPr="00C91BE9">
              <w:rPr>
                <w:bCs/>
                <w:sz w:val="24"/>
                <w:szCs w:val="24"/>
              </w:rPr>
              <w:t>от 18.02.2015 № Д28и-409</w:t>
            </w:r>
          </w:p>
        </w:tc>
        <w:tc>
          <w:tcPr>
            <w:tcW w:w="3781" w:type="pct"/>
            <w:shd w:val="clear" w:color="auto" w:fill="FFFFFF" w:themeFill="background1"/>
          </w:tcPr>
          <w:p w:rsidR="00E34EAA" w:rsidRPr="00C91BE9" w:rsidRDefault="00E34EAA" w:rsidP="00C6785F">
            <w:pPr>
              <w:jc w:val="both"/>
              <w:rPr>
                <w:sz w:val="24"/>
                <w:szCs w:val="24"/>
              </w:rPr>
            </w:pPr>
            <w:r w:rsidRPr="00C91BE9">
              <w:rPr>
                <w:sz w:val="24"/>
                <w:szCs w:val="24"/>
              </w:rPr>
              <w:t>Предусмотренные Законом № 44-ФЗ процедуры не применяются к отношениям, связанным с выбором заказчиком нотариуса, работающего в государственной нотариальной конторе, оплатой государственной пошлины по установленным законодательством Российской Федерации о налогах и сборах ставкам за осуществление нотариальных действий, для которых законодательством Российской Федерации предусмотрена обязательная нотариальная форма.</w:t>
            </w:r>
          </w:p>
          <w:p w:rsidR="00E34EAA" w:rsidRPr="00C91BE9" w:rsidRDefault="00E34EAA" w:rsidP="00C6785F">
            <w:pPr>
              <w:jc w:val="both"/>
              <w:rPr>
                <w:sz w:val="24"/>
                <w:szCs w:val="24"/>
              </w:rPr>
            </w:pPr>
            <w:r w:rsidRPr="00C91BE9">
              <w:rPr>
                <w:sz w:val="24"/>
                <w:szCs w:val="24"/>
              </w:rPr>
              <w:t>При этом расходы заказчиков на оплату иных нотариальных действий и других услуг, оказываемых при осуществлении нотариальной деятельности, в том числе услуг правового и технического характера, должны осуществляться с соблюдением требований Закона № 44-ФЗ.</w:t>
            </w:r>
          </w:p>
        </w:tc>
      </w:tr>
      <w:tr w:rsidR="00E34EAA" w:rsidRPr="00C91BE9" w:rsidTr="006043E8">
        <w:tc>
          <w:tcPr>
            <w:tcW w:w="190" w:type="pct"/>
            <w:shd w:val="clear" w:color="auto" w:fill="FFFFFF" w:themeFill="background1"/>
          </w:tcPr>
          <w:p w:rsidR="00E34EAA" w:rsidRPr="00C91BE9" w:rsidRDefault="00E34EAA" w:rsidP="00794EC2">
            <w:pPr>
              <w:pStyle w:val="a5"/>
              <w:numPr>
                <w:ilvl w:val="0"/>
                <w:numId w:val="1"/>
              </w:numPr>
              <w:suppressAutoHyphens/>
              <w:ind w:left="34" w:hanging="77"/>
              <w:rPr>
                <w:sz w:val="24"/>
                <w:szCs w:val="24"/>
              </w:rPr>
            </w:pPr>
          </w:p>
        </w:tc>
        <w:tc>
          <w:tcPr>
            <w:tcW w:w="1029" w:type="pct"/>
            <w:shd w:val="clear" w:color="auto" w:fill="FFFFFF" w:themeFill="background1"/>
          </w:tcPr>
          <w:p w:rsidR="00E34EAA" w:rsidRPr="00C91BE9" w:rsidRDefault="00E34EAA" w:rsidP="00F25358">
            <w:pPr>
              <w:autoSpaceDE w:val="0"/>
              <w:autoSpaceDN w:val="0"/>
              <w:adjustRightInd w:val="0"/>
              <w:jc w:val="center"/>
              <w:rPr>
                <w:sz w:val="24"/>
                <w:szCs w:val="24"/>
              </w:rPr>
            </w:pPr>
            <w:r w:rsidRPr="00C91BE9">
              <w:rPr>
                <w:sz w:val="24"/>
                <w:szCs w:val="24"/>
              </w:rPr>
              <w:t>Письмо Минэкономразвития Росс</w:t>
            </w:r>
            <w:r w:rsidR="00C6785F" w:rsidRPr="00C91BE9">
              <w:rPr>
                <w:sz w:val="24"/>
                <w:szCs w:val="24"/>
              </w:rPr>
              <w:t xml:space="preserve">ии от 29.10.2015 </w:t>
            </w:r>
            <w:r w:rsidR="0023340B" w:rsidRPr="00C91BE9">
              <w:rPr>
                <w:sz w:val="24"/>
                <w:szCs w:val="24"/>
              </w:rPr>
              <w:t>№</w:t>
            </w:r>
            <w:r w:rsidR="00C6785F" w:rsidRPr="00C91BE9">
              <w:rPr>
                <w:sz w:val="24"/>
                <w:szCs w:val="24"/>
              </w:rPr>
              <w:t xml:space="preserve"> ОГ-Д28-13780</w:t>
            </w:r>
          </w:p>
        </w:tc>
        <w:tc>
          <w:tcPr>
            <w:tcW w:w="3781" w:type="pct"/>
            <w:shd w:val="clear" w:color="auto" w:fill="FFFFFF" w:themeFill="background1"/>
          </w:tcPr>
          <w:p w:rsidR="00E34EAA" w:rsidRPr="00C91BE9" w:rsidRDefault="00E34EAA" w:rsidP="00C6785F">
            <w:pPr>
              <w:autoSpaceDE w:val="0"/>
              <w:autoSpaceDN w:val="0"/>
              <w:adjustRightInd w:val="0"/>
              <w:jc w:val="both"/>
              <w:rPr>
                <w:sz w:val="24"/>
                <w:szCs w:val="24"/>
              </w:rPr>
            </w:pPr>
            <w:r w:rsidRPr="00C91BE9">
              <w:rPr>
                <w:sz w:val="24"/>
                <w:szCs w:val="24"/>
              </w:rPr>
              <w:t xml:space="preserve">Государственные и муниципальные заказчики обязаны руководствоваться Законом </w:t>
            </w:r>
            <w:r w:rsidR="0023340B" w:rsidRPr="00C91BE9">
              <w:rPr>
                <w:sz w:val="24"/>
                <w:szCs w:val="24"/>
              </w:rPr>
              <w:t>№</w:t>
            </w:r>
            <w:r w:rsidRPr="00C91BE9">
              <w:rPr>
                <w:sz w:val="24"/>
                <w:szCs w:val="24"/>
              </w:rPr>
              <w:t xml:space="preserve"> 44-ФЗ при заключении ими договора финансовой аренды</w:t>
            </w:r>
            <w:r w:rsidR="00C6785F" w:rsidRPr="00C91BE9">
              <w:rPr>
                <w:sz w:val="24"/>
                <w:szCs w:val="24"/>
              </w:rPr>
              <w:t xml:space="preserve"> (договора лизинга).</w:t>
            </w:r>
          </w:p>
        </w:tc>
      </w:tr>
      <w:tr w:rsidR="00E34EAA" w:rsidRPr="00C91BE9" w:rsidTr="006043E8">
        <w:tc>
          <w:tcPr>
            <w:tcW w:w="190" w:type="pct"/>
            <w:shd w:val="clear" w:color="auto" w:fill="FFFFFF" w:themeFill="background1"/>
          </w:tcPr>
          <w:p w:rsidR="00E34EAA" w:rsidRPr="00C91BE9" w:rsidRDefault="00E34EAA" w:rsidP="00794EC2">
            <w:pPr>
              <w:pStyle w:val="a5"/>
              <w:numPr>
                <w:ilvl w:val="0"/>
                <w:numId w:val="1"/>
              </w:numPr>
              <w:suppressAutoHyphens/>
              <w:ind w:left="34" w:hanging="77"/>
              <w:rPr>
                <w:sz w:val="24"/>
                <w:szCs w:val="24"/>
              </w:rPr>
            </w:pPr>
          </w:p>
        </w:tc>
        <w:tc>
          <w:tcPr>
            <w:tcW w:w="1029" w:type="pct"/>
            <w:shd w:val="clear" w:color="auto" w:fill="FFFFFF" w:themeFill="background1"/>
          </w:tcPr>
          <w:p w:rsidR="00E34EAA" w:rsidRPr="00C91BE9" w:rsidRDefault="00E34EAA" w:rsidP="00F25358">
            <w:pPr>
              <w:autoSpaceDE w:val="0"/>
              <w:autoSpaceDN w:val="0"/>
              <w:adjustRightInd w:val="0"/>
              <w:jc w:val="center"/>
              <w:rPr>
                <w:sz w:val="24"/>
                <w:szCs w:val="24"/>
              </w:rPr>
            </w:pPr>
            <w:r w:rsidRPr="00C91BE9">
              <w:rPr>
                <w:sz w:val="24"/>
                <w:szCs w:val="24"/>
              </w:rPr>
              <w:t xml:space="preserve">Письмо Минэкономразвития России от 31.12.2014 </w:t>
            </w:r>
            <w:r w:rsidR="0023340B" w:rsidRPr="00C91BE9">
              <w:rPr>
                <w:sz w:val="24"/>
                <w:szCs w:val="24"/>
              </w:rPr>
              <w:t>№</w:t>
            </w:r>
            <w:r w:rsidRPr="00C91BE9">
              <w:rPr>
                <w:sz w:val="24"/>
                <w:szCs w:val="24"/>
              </w:rPr>
              <w:t xml:space="preserve"> Д28и-2893</w:t>
            </w:r>
          </w:p>
        </w:tc>
        <w:tc>
          <w:tcPr>
            <w:tcW w:w="3781" w:type="pct"/>
            <w:shd w:val="clear" w:color="auto" w:fill="FFFFFF" w:themeFill="background1"/>
          </w:tcPr>
          <w:p w:rsidR="00794EC2" w:rsidRPr="00C91BE9" w:rsidRDefault="00794EC2" w:rsidP="00C6785F">
            <w:pPr>
              <w:autoSpaceDE w:val="0"/>
              <w:autoSpaceDN w:val="0"/>
              <w:adjustRightInd w:val="0"/>
              <w:jc w:val="both"/>
              <w:rPr>
                <w:sz w:val="24"/>
                <w:szCs w:val="24"/>
              </w:rPr>
            </w:pPr>
            <w:r w:rsidRPr="00C91BE9">
              <w:rPr>
                <w:sz w:val="24"/>
                <w:szCs w:val="24"/>
              </w:rPr>
              <w:t xml:space="preserve">Действие Закона </w:t>
            </w:r>
            <w:r w:rsidR="0023340B" w:rsidRPr="00C91BE9">
              <w:rPr>
                <w:sz w:val="24"/>
                <w:szCs w:val="24"/>
              </w:rPr>
              <w:t>№</w:t>
            </w:r>
            <w:r w:rsidRPr="00C91BE9">
              <w:rPr>
                <w:sz w:val="24"/>
                <w:szCs w:val="24"/>
              </w:rPr>
              <w:t xml:space="preserve"> 44-ФЗ распространяется на отношения, связанные с привлечением органами исполнительной власти и органами местного самоуправления членов казачьих обществ к охране объектов, находящихся в государственной или муниципальной собственности.</w:t>
            </w:r>
          </w:p>
          <w:p w:rsidR="00E34EAA" w:rsidRPr="00C91BE9" w:rsidRDefault="00794EC2" w:rsidP="00C6785F">
            <w:pPr>
              <w:autoSpaceDE w:val="0"/>
              <w:autoSpaceDN w:val="0"/>
              <w:adjustRightInd w:val="0"/>
              <w:jc w:val="both"/>
              <w:rPr>
                <w:sz w:val="24"/>
                <w:szCs w:val="24"/>
              </w:rPr>
            </w:pPr>
            <w:r w:rsidRPr="00C91BE9">
              <w:rPr>
                <w:sz w:val="24"/>
                <w:szCs w:val="24"/>
              </w:rPr>
              <w:t xml:space="preserve">Закупка услуг охраны объектов, находящихся в государственной или муниципальной собственности, должна осуществляться посредством проведения конкурентной процедуры или у единственного поставщика (подрядчика, исполнителя) в соответствии со статьей 93 Закона </w:t>
            </w:r>
            <w:r w:rsidR="0023340B" w:rsidRPr="00C91BE9">
              <w:rPr>
                <w:sz w:val="24"/>
                <w:szCs w:val="24"/>
              </w:rPr>
              <w:t>№</w:t>
            </w:r>
            <w:r w:rsidRPr="00C91BE9">
              <w:rPr>
                <w:sz w:val="24"/>
                <w:szCs w:val="24"/>
              </w:rPr>
              <w:t xml:space="preserve"> 44-ФЗ.</w:t>
            </w:r>
          </w:p>
        </w:tc>
      </w:tr>
      <w:tr w:rsidR="00E34EAA" w:rsidRPr="00C91BE9" w:rsidTr="006043E8">
        <w:tc>
          <w:tcPr>
            <w:tcW w:w="190" w:type="pct"/>
            <w:shd w:val="clear" w:color="auto" w:fill="FFFFFF" w:themeFill="background1"/>
          </w:tcPr>
          <w:p w:rsidR="00E34EAA" w:rsidRPr="00C91BE9" w:rsidRDefault="00E34EAA" w:rsidP="00794EC2">
            <w:pPr>
              <w:pStyle w:val="a5"/>
              <w:numPr>
                <w:ilvl w:val="0"/>
                <w:numId w:val="1"/>
              </w:numPr>
              <w:suppressAutoHyphens/>
              <w:ind w:left="34" w:hanging="77"/>
              <w:rPr>
                <w:sz w:val="24"/>
                <w:szCs w:val="24"/>
              </w:rPr>
            </w:pPr>
          </w:p>
        </w:tc>
        <w:tc>
          <w:tcPr>
            <w:tcW w:w="1029" w:type="pct"/>
            <w:shd w:val="clear" w:color="auto" w:fill="FFFFFF" w:themeFill="background1"/>
          </w:tcPr>
          <w:p w:rsidR="00794EC2" w:rsidRPr="00C91BE9" w:rsidRDefault="00794EC2" w:rsidP="00F25358">
            <w:pPr>
              <w:autoSpaceDE w:val="0"/>
              <w:autoSpaceDN w:val="0"/>
              <w:adjustRightInd w:val="0"/>
              <w:jc w:val="center"/>
              <w:rPr>
                <w:sz w:val="24"/>
                <w:szCs w:val="24"/>
              </w:rPr>
            </w:pPr>
            <w:r w:rsidRPr="00C91BE9">
              <w:rPr>
                <w:sz w:val="24"/>
                <w:szCs w:val="24"/>
              </w:rPr>
              <w:t>Письмо Минэкономразвития России от 31.12.2014</w:t>
            </w:r>
          </w:p>
          <w:p w:rsidR="00E34EAA" w:rsidRPr="00C91BE9" w:rsidRDefault="00794EC2" w:rsidP="00F25358">
            <w:pPr>
              <w:autoSpaceDE w:val="0"/>
              <w:autoSpaceDN w:val="0"/>
              <w:adjustRightInd w:val="0"/>
              <w:jc w:val="center"/>
              <w:rPr>
                <w:bCs/>
                <w:sz w:val="24"/>
                <w:szCs w:val="24"/>
              </w:rPr>
            </w:pPr>
            <w:r w:rsidRPr="00C91BE9">
              <w:rPr>
                <w:sz w:val="24"/>
                <w:szCs w:val="24"/>
              </w:rPr>
              <w:t>№ Д28и-2892</w:t>
            </w:r>
          </w:p>
        </w:tc>
        <w:tc>
          <w:tcPr>
            <w:tcW w:w="3781" w:type="pct"/>
            <w:shd w:val="clear" w:color="auto" w:fill="FFFFFF" w:themeFill="background1"/>
          </w:tcPr>
          <w:p w:rsidR="00794EC2" w:rsidRPr="00C91BE9" w:rsidRDefault="00794EC2" w:rsidP="00C6785F">
            <w:pPr>
              <w:autoSpaceDE w:val="0"/>
              <w:autoSpaceDN w:val="0"/>
              <w:adjustRightInd w:val="0"/>
              <w:jc w:val="both"/>
              <w:rPr>
                <w:sz w:val="24"/>
                <w:szCs w:val="24"/>
              </w:rPr>
            </w:pPr>
            <w:r w:rsidRPr="00C91BE9">
              <w:rPr>
                <w:sz w:val="24"/>
                <w:szCs w:val="24"/>
              </w:rPr>
              <w:t xml:space="preserve">Хранение вещественных доказательств по уголовным делам осуществляется в соответствии с Положением о возмещении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утвержденным постановлением Правительства Российской Федерации от 1 декабря 2012 г. </w:t>
            </w:r>
            <w:r w:rsidR="0023340B" w:rsidRPr="00C91BE9">
              <w:rPr>
                <w:sz w:val="24"/>
                <w:szCs w:val="24"/>
              </w:rPr>
              <w:t>№</w:t>
            </w:r>
            <w:r w:rsidRPr="00C91BE9">
              <w:rPr>
                <w:sz w:val="24"/>
                <w:szCs w:val="24"/>
              </w:rPr>
              <w:t xml:space="preserve"> 1240.</w:t>
            </w:r>
          </w:p>
          <w:p w:rsidR="00E34EAA" w:rsidRPr="00C91BE9" w:rsidRDefault="00794EC2" w:rsidP="00C6785F">
            <w:pPr>
              <w:autoSpaceDE w:val="0"/>
              <w:autoSpaceDN w:val="0"/>
              <w:adjustRightInd w:val="0"/>
              <w:jc w:val="both"/>
              <w:rPr>
                <w:sz w:val="24"/>
                <w:szCs w:val="24"/>
              </w:rPr>
            </w:pPr>
            <w:r w:rsidRPr="00C91BE9">
              <w:rPr>
                <w:sz w:val="24"/>
                <w:szCs w:val="24"/>
              </w:rPr>
              <w:t xml:space="preserve">В связи с тем что Положением не определен порядок выбора поставщика (подрядчика, исполнителя) по закупке услуг, связанных с хранением вещественных доказательств по уголовным делам, при закупке указанных услуг следует руководствоваться положениями Закона </w:t>
            </w:r>
            <w:r w:rsidR="0023340B" w:rsidRPr="00C91BE9">
              <w:rPr>
                <w:sz w:val="24"/>
                <w:szCs w:val="24"/>
              </w:rPr>
              <w:t>№</w:t>
            </w:r>
            <w:r w:rsidRPr="00C91BE9">
              <w:rPr>
                <w:sz w:val="24"/>
                <w:szCs w:val="24"/>
              </w:rPr>
              <w:t xml:space="preserve"> 44-ФЗ.</w:t>
            </w:r>
          </w:p>
        </w:tc>
      </w:tr>
      <w:tr w:rsidR="00794EC2" w:rsidRPr="00C91BE9" w:rsidTr="006043E8">
        <w:tc>
          <w:tcPr>
            <w:tcW w:w="190" w:type="pct"/>
            <w:shd w:val="clear" w:color="auto" w:fill="FFFFFF" w:themeFill="background1"/>
          </w:tcPr>
          <w:p w:rsidR="00794EC2" w:rsidRPr="00C91BE9" w:rsidRDefault="00794EC2" w:rsidP="00794EC2">
            <w:pPr>
              <w:pStyle w:val="a5"/>
              <w:numPr>
                <w:ilvl w:val="0"/>
                <w:numId w:val="1"/>
              </w:numPr>
              <w:suppressAutoHyphens/>
              <w:ind w:left="34" w:hanging="77"/>
              <w:rPr>
                <w:sz w:val="24"/>
                <w:szCs w:val="24"/>
              </w:rPr>
            </w:pPr>
          </w:p>
        </w:tc>
        <w:tc>
          <w:tcPr>
            <w:tcW w:w="1029" w:type="pct"/>
            <w:shd w:val="clear" w:color="auto" w:fill="FFFFFF" w:themeFill="background1"/>
          </w:tcPr>
          <w:p w:rsidR="00794EC2" w:rsidRPr="00C91BE9" w:rsidRDefault="00794EC2" w:rsidP="00F25358">
            <w:pPr>
              <w:autoSpaceDE w:val="0"/>
              <w:autoSpaceDN w:val="0"/>
              <w:adjustRightInd w:val="0"/>
              <w:jc w:val="center"/>
              <w:rPr>
                <w:sz w:val="24"/>
                <w:szCs w:val="24"/>
              </w:rPr>
            </w:pPr>
            <w:r w:rsidRPr="00C91BE9">
              <w:rPr>
                <w:sz w:val="24"/>
                <w:szCs w:val="24"/>
              </w:rPr>
              <w:t xml:space="preserve">Письма Минэкономразвития России от 06.08.2015 </w:t>
            </w:r>
            <w:r w:rsidR="0023340B" w:rsidRPr="00C91BE9">
              <w:rPr>
                <w:sz w:val="24"/>
                <w:szCs w:val="24"/>
              </w:rPr>
              <w:t>№</w:t>
            </w:r>
            <w:r w:rsidRPr="00C91BE9">
              <w:rPr>
                <w:sz w:val="24"/>
                <w:szCs w:val="24"/>
              </w:rPr>
              <w:t xml:space="preserve"> Д28и-2261, </w:t>
            </w:r>
            <w:r w:rsidR="0023340B" w:rsidRPr="00C91BE9">
              <w:rPr>
                <w:sz w:val="24"/>
                <w:szCs w:val="24"/>
              </w:rPr>
              <w:t>№</w:t>
            </w:r>
            <w:r w:rsidRPr="00C91BE9">
              <w:rPr>
                <w:sz w:val="24"/>
                <w:szCs w:val="24"/>
              </w:rPr>
              <w:t xml:space="preserve"> ОГ-Д28-10437</w:t>
            </w:r>
          </w:p>
        </w:tc>
        <w:tc>
          <w:tcPr>
            <w:tcW w:w="3781" w:type="pct"/>
            <w:shd w:val="clear" w:color="auto" w:fill="FFFFFF" w:themeFill="background1"/>
          </w:tcPr>
          <w:p w:rsidR="00794EC2" w:rsidRPr="00C91BE9" w:rsidRDefault="00794EC2" w:rsidP="00C6785F">
            <w:pPr>
              <w:autoSpaceDE w:val="0"/>
              <w:autoSpaceDN w:val="0"/>
              <w:adjustRightInd w:val="0"/>
              <w:jc w:val="both"/>
              <w:rPr>
                <w:sz w:val="24"/>
                <w:szCs w:val="24"/>
              </w:rPr>
            </w:pPr>
            <w:r w:rsidRPr="00C91BE9">
              <w:rPr>
                <w:sz w:val="24"/>
                <w:szCs w:val="24"/>
              </w:rPr>
              <w:t xml:space="preserve">В соответствии с положениями ЖК РФ принятие решений о капитальном ремонте общего имущества в многоквартирном доме, о выборе способа формирования фонда капитального ремонта и об использовании фонда капитального ремонта относится к компетенции общего собрания собственников помещений в многоквартирном доме. Перечисление взносов на один из вышеуказанных счетов в целях формирования фонда капитального ремонта в виде денежных средств не является закупкой в понимании Закона </w:t>
            </w:r>
            <w:r w:rsidR="0023340B" w:rsidRPr="00C91BE9">
              <w:rPr>
                <w:sz w:val="24"/>
                <w:szCs w:val="24"/>
              </w:rPr>
              <w:t>№</w:t>
            </w:r>
            <w:r w:rsidRPr="00C91BE9">
              <w:rPr>
                <w:sz w:val="24"/>
                <w:szCs w:val="24"/>
              </w:rPr>
              <w:t xml:space="preserve"> 44-ФЗ.</w:t>
            </w:r>
          </w:p>
        </w:tc>
      </w:tr>
      <w:tr w:rsidR="00794EC2" w:rsidRPr="00C91BE9" w:rsidTr="006043E8">
        <w:tc>
          <w:tcPr>
            <w:tcW w:w="190" w:type="pct"/>
            <w:shd w:val="clear" w:color="auto" w:fill="FFFFFF" w:themeFill="background1"/>
          </w:tcPr>
          <w:p w:rsidR="00794EC2" w:rsidRPr="00C91BE9" w:rsidRDefault="00794EC2" w:rsidP="00794EC2">
            <w:pPr>
              <w:pStyle w:val="a5"/>
              <w:numPr>
                <w:ilvl w:val="0"/>
                <w:numId w:val="1"/>
              </w:numPr>
              <w:suppressAutoHyphens/>
              <w:ind w:left="34" w:hanging="77"/>
              <w:rPr>
                <w:sz w:val="24"/>
                <w:szCs w:val="24"/>
              </w:rPr>
            </w:pPr>
          </w:p>
        </w:tc>
        <w:tc>
          <w:tcPr>
            <w:tcW w:w="1029" w:type="pct"/>
            <w:shd w:val="clear" w:color="auto" w:fill="FFFFFF" w:themeFill="background1"/>
          </w:tcPr>
          <w:p w:rsidR="00794EC2" w:rsidRPr="00C91BE9" w:rsidRDefault="00794EC2" w:rsidP="00F25358">
            <w:pPr>
              <w:autoSpaceDE w:val="0"/>
              <w:autoSpaceDN w:val="0"/>
              <w:adjustRightInd w:val="0"/>
              <w:jc w:val="center"/>
              <w:rPr>
                <w:sz w:val="24"/>
                <w:szCs w:val="24"/>
              </w:rPr>
            </w:pPr>
            <w:r w:rsidRPr="00C91BE9">
              <w:rPr>
                <w:sz w:val="24"/>
                <w:szCs w:val="24"/>
              </w:rPr>
              <w:t>Письма Минэкономразвития России от 12.02.2015 № Д28и-229</w:t>
            </w:r>
          </w:p>
        </w:tc>
        <w:tc>
          <w:tcPr>
            <w:tcW w:w="3781" w:type="pct"/>
            <w:shd w:val="clear" w:color="auto" w:fill="FFFFFF" w:themeFill="background1"/>
          </w:tcPr>
          <w:p w:rsidR="00794EC2" w:rsidRPr="00C91BE9" w:rsidRDefault="00794EC2" w:rsidP="00C6785F">
            <w:pPr>
              <w:autoSpaceDE w:val="0"/>
              <w:autoSpaceDN w:val="0"/>
              <w:adjustRightInd w:val="0"/>
              <w:jc w:val="both"/>
              <w:rPr>
                <w:sz w:val="24"/>
                <w:szCs w:val="24"/>
              </w:rPr>
            </w:pPr>
            <w:r w:rsidRPr="00C91BE9">
              <w:rPr>
                <w:sz w:val="24"/>
                <w:szCs w:val="24"/>
              </w:rPr>
              <w:t>Уплата регистрационных (вступительных) взносов, а также членских (ежегодных) взносов в российские, международные межправительственные и неправительственные организации не сопровождается поставкой товара, выполнением работ или оказанием услуг и, следовательно, не регулируется Законом № 44-ФЗ.</w:t>
            </w:r>
          </w:p>
        </w:tc>
      </w:tr>
      <w:tr w:rsidR="00794EC2" w:rsidRPr="00C91BE9" w:rsidTr="006043E8">
        <w:tc>
          <w:tcPr>
            <w:tcW w:w="190" w:type="pct"/>
            <w:shd w:val="clear" w:color="auto" w:fill="FFFFFF" w:themeFill="background1"/>
          </w:tcPr>
          <w:p w:rsidR="00794EC2" w:rsidRPr="00C91BE9" w:rsidRDefault="00794EC2" w:rsidP="00794EC2">
            <w:pPr>
              <w:pStyle w:val="a5"/>
              <w:numPr>
                <w:ilvl w:val="0"/>
                <w:numId w:val="1"/>
              </w:numPr>
              <w:suppressAutoHyphens/>
              <w:ind w:left="34" w:hanging="77"/>
              <w:rPr>
                <w:sz w:val="24"/>
                <w:szCs w:val="24"/>
              </w:rPr>
            </w:pPr>
          </w:p>
        </w:tc>
        <w:tc>
          <w:tcPr>
            <w:tcW w:w="1029" w:type="pct"/>
            <w:shd w:val="clear" w:color="auto" w:fill="FFFFFF" w:themeFill="background1"/>
          </w:tcPr>
          <w:p w:rsidR="00794EC2" w:rsidRPr="00C91BE9" w:rsidRDefault="00794EC2" w:rsidP="00F25358">
            <w:pPr>
              <w:autoSpaceDE w:val="0"/>
              <w:autoSpaceDN w:val="0"/>
              <w:adjustRightInd w:val="0"/>
              <w:jc w:val="center"/>
              <w:rPr>
                <w:sz w:val="24"/>
                <w:szCs w:val="24"/>
              </w:rPr>
            </w:pPr>
            <w:r w:rsidRPr="00C91BE9">
              <w:rPr>
                <w:sz w:val="24"/>
                <w:szCs w:val="24"/>
              </w:rPr>
              <w:t xml:space="preserve">Письма Минэкономразвития России от 30.04.2014 </w:t>
            </w:r>
            <w:r w:rsidR="0023340B" w:rsidRPr="00C91BE9">
              <w:rPr>
                <w:sz w:val="24"/>
                <w:szCs w:val="24"/>
              </w:rPr>
              <w:t>№</w:t>
            </w:r>
            <w:r w:rsidRPr="00C91BE9">
              <w:rPr>
                <w:sz w:val="24"/>
                <w:szCs w:val="24"/>
              </w:rPr>
              <w:t xml:space="preserve"> Д28и-683, от 27.02.2014 </w:t>
            </w:r>
            <w:r w:rsidR="0023340B" w:rsidRPr="00C91BE9">
              <w:rPr>
                <w:sz w:val="24"/>
                <w:szCs w:val="24"/>
              </w:rPr>
              <w:t>№</w:t>
            </w:r>
            <w:r w:rsidRPr="00C91BE9">
              <w:rPr>
                <w:sz w:val="24"/>
                <w:szCs w:val="24"/>
              </w:rPr>
              <w:t xml:space="preserve"> Д28</w:t>
            </w:r>
            <w:r w:rsidR="00C6785F" w:rsidRPr="00C91BE9">
              <w:rPr>
                <w:sz w:val="24"/>
                <w:szCs w:val="24"/>
              </w:rPr>
              <w:t xml:space="preserve">и-208, от 24.02.2014 </w:t>
            </w:r>
            <w:r w:rsidR="0023340B" w:rsidRPr="00C91BE9">
              <w:rPr>
                <w:sz w:val="24"/>
                <w:szCs w:val="24"/>
              </w:rPr>
              <w:t>№</w:t>
            </w:r>
            <w:r w:rsidR="00C6785F" w:rsidRPr="00C91BE9">
              <w:rPr>
                <w:sz w:val="24"/>
                <w:szCs w:val="24"/>
              </w:rPr>
              <w:t xml:space="preserve"> Д28и-184</w:t>
            </w:r>
          </w:p>
        </w:tc>
        <w:tc>
          <w:tcPr>
            <w:tcW w:w="3781" w:type="pct"/>
            <w:shd w:val="clear" w:color="auto" w:fill="FFFFFF" w:themeFill="background1"/>
          </w:tcPr>
          <w:p w:rsidR="00794EC2" w:rsidRPr="00C91BE9" w:rsidRDefault="00794EC2" w:rsidP="00C6785F">
            <w:pPr>
              <w:autoSpaceDE w:val="0"/>
              <w:autoSpaceDN w:val="0"/>
              <w:adjustRightInd w:val="0"/>
              <w:jc w:val="both"/>
              <w:rPr>
                <w:sz w:val="24"/>
                <w:szCs w:val="24"/>
              </w:rPr>
            </w:pPr>
            <w:r w:rsidRPr="00C91BE9">
              <w:rPr>
                <w:sz w:val="24"/>
                <w:szCs w:val="24"/>
              </w:rPr>
              <w:t>В настоящее время единая информационная система не введена в эксплуатацию, а функционалом официального сайта не предусмотрена возможность подачи заявки в форме электронного документа.</w:t>
            </w:r>
          </w:p>
          <w:p w:rsidR="00794EC2" w:rsidRPr="00C91BE9" w:rsidRDefault="00794EC2" w:rsidP="00C6785F">
            <w:pPr>
              <w:autoSpaceDE w:val="0"/>
              <w:autoSpaceDN w:val="0"/>
              <w:adjustRightInd w:val="0"/>
              <w:jc w:val="both"/>
              <w:rPr>
                <w:sz w:val="24"/>
                <w:szCs w:val="24"/>
              </w:rPr>
            </w:pPr>
            <w:r w:rsidRPr="00C91BE9">
              <w:rPr>
                <w:sz w:val="24"/>
                <w:szCs w:val="24"/>
              </w:rPr>
              <w:t xml:space="preserve">В связи с изложенным Закон </w:t>
            </w:r>
            <w:r w:rsidR="0023340B" w:rsidRPr="00C91BE9">
              <w:rPr>
                <w:sz w:val="24"/>
                <w:szCs w:val="24"/>
              </w:rPr>
              <w:t>№</w:t>
            </w:r>
            <w:r w:rsidRPr="00C91BE9">
              <w:rPr>
                <w:sz w:val="24"/>
                <w:szCs w:val="24"/>
              </w:rPr>
              <w:t xml:space="preserve"> 44-ФЗ в настоящее время не предусматривает возможности обмена электронными документами, в том числе подачи заявок чер</w:t>
            </w:r>
            <w:r w:rsidR="00C6785F" w:rsidRPr="00C91BE9">
              <w:rPr>
                <w:sz w:val="24"/>
                <w:szCs w:val="24"/>
              </w:rPr>
              <w:t>ез электронную почту заказчика.</w:t>
            </w:r>
          </w:p>
        </w:tc>
      </w:tr>
      <w:tr w:rsidR="00794EC2" w:rsidRPr="00C91BE9" w:rsidTr="006043E8">
        <w:tc>
          <w:tcPr>
            <w:tcW w:w="190" w:type="pct"/>
            <w:shd w:val="clear" w:color="auto" w:fill="FFFFFF" w:themeFill="background1"/>
          </w:tcPr>
          <w:p w:rsidR="00794EC2" w:rsidRPr="00C91BE9" w:rsidRDefault="00794EC2" w:rsidP="00794EC2">
            <w:pPr>
              <w:pStyle w:val="a5"/>
              <w:numPr>
                <w:ilvl w:val="0"/>
                <w:numId w:val="1"/>
              </w:numPr>
              <w:suppressAutoHyphens/>
              <w:ind w:left="34" w:hanging="77"/>
              <w:rPr>
                <w:sz w:val="24"/>
                <w:szCs w:val="24"/>
              </w:rPr>
            </w:pPr>
          </w:p>
        </w:tc>
        <w:tc>
          <w:tcPr>
            <w:tcW w:w="1029" w:type="pct"/>
            <w:shd w:val="clear" w:color="auto" w:fill="FFFFFF" w:themeFill="background1"/>
          </w:tcPr>
          <w:p w:rsidR="00794EC2" w:rsidRPr="00C91BE9" w:rsidRDefault="00794EC2" w:rsidP="00F25358">
            <w:pPr>
              <w:autoSpaceDE w:val="0"/>
              <w:autoSpaceDN w:val="0"/>
              <w:adjustRightInd w:val="0"/>
              <w:jc w:val="center"/>
              <w:rPr>
                <w:sz w:val="24"/>
                <w:szCs w:val="24"/>
              </w:rPr>
            </w:pPr>
            <w:r w:rsidRPr="00C91BE9">
              <w:rPr>
                <w:sz w:val="24"/>
                <w:szCs w:val="24"/>
              </w:rPr>
              <w:t xml:space="preserve">Письмо Минэкономразвития России от 30.10.2015 </w:t>
            </w:r>
            <w:r w:rsidR="0023340B" w:rsidRPr="00C91BE9">
              <w:rPr>
                <w:sz w:val="24"/>
                <w:szCs w:val="24"/>
              </w:rPr>
              <w:t>№</w:t>
            </w:r>
            <w:r w:rsidRPr="00C91BE9">
              <w:rPr>
                <w:sz w:val="24"/>
                <w:szCs w:val="24"/>
              </w:rPr>
              <w:t xml:space="preserve"> Д28и-3128</w:t>
            </w:r>
          </w:p>
        </w:tc>
        <w:tc>
          <w:tcPr>
            <w:tcW w:w="3781" w:type="pct"/>
            <w:shd w:val="clear" w:color="auto" w:fill="FFFFFF" w:themeFill="background1"/>
          </w:tcPr>
          <w:p w:rsidR="00794EC2" w:rsidRPr="00C91BE9" w:rsidRDefault="00794EC2" w:rsidP="00C6785F">
            <w:pPr>
              <w:autoSpaceDE w:val="0"/>
              <w:autoSpaceDN w:val="0"/>
              <w:adjustRightInd w:val="0"/>
              <w:jc w:val="both"/>
              <w:rPr>
                <w:sz w:val="24"/>
                <w:szCs w:val="24"/>
              </w:rPr>
            </w:pPr>
            <w:r w:rsidRPr="00C91BE9">
              <w:rPr>
                <w:sz w:val="24"/>
                <w:szCs w:val="24"/>
              </w:rPr>
              <w:t>Если закупка начата в соответствии с положениями Закона № 44-ФЗ, то преобразованное лицо вне зависимости от своей организационно-правовой формы продолжит применять нормы закона, по которым закупка начата.</w:t>
            </w:r>
          </w:p>
          <w:p w:rsidR="00794EC2" w:rsidRPr="00C91BE9" w:rsidRDefault="00794EC2" w:rsidP="00C6785F">
            <w:pPr>
              <w:autoSpaceDE w:val="0"/>
              <w:autoSpaceDN w:val="0"/>
              <w:adjustRightInd w:val="0"/>
              <w:jc w:val="both"/>
              <w:rPr>
                <w:sz w:val="24"/>
                <w:szCs w:val="24"/>
              </w:rPr>
            </w:pPr>
            <w:r w:rsidRPr="00C91BE9">
              <w:rPr>
                <w:sz w:val="24"/>
                <w:szCs w:val="24"/>
              </w:rPr>
              <w:t>Правопреемник вправе принять решение о расторжении договоров, заключенных до реорганизации юридического лица, или о продолжении исполнения договоров преобразованным юридическим лицом.</w:t>
            </w:r>
          </w:p>
        </w:tc>
      </w:tr>
      <w:tr w:rsidR="00794EC2" w:rsidRPr="00C91BE9" w:rsidTr="006043E8">
        <w:tc>
          <w:tcPr>
            <w:tcW w:w="190" w:type="pct"/>
            <w:shd w:val="clear" w:color="auto" w:fill="FFFFFF" w:themeFill="background1"/>
          </w:tcPr>
          <w:p w:rsidR="00794EC2" w:rsidRPr="00C91BE9" w:rsidRDefault="00794EC2" w:rsidP="00794EC2">
            <w:pPr>
              <w:pStyle w:val="a5"/>
              <w:numPr>
                <w:ilvl w:val="0"/>
                <w:numId w:val="1"/>
              </w:numPr>
              <w:suppressAutoHyphens/>
              <w:ind w:left="34" w:hanging="77"/>
              <w:rPr>
                <w:sz w:val="24"/>
                <w:szCs w:val="24"/>
              </w:rPr>
            </w:pPr>
          </w:p>
        </w:tc>
        <w:tc>
          <w:tcPr>
            <w:tcW w:w="1029" w:type="pct"/>
            <w:shd w:val="clear" w:color="auto" w:fill="FFFFFF" w:themeFill="background1"/>
          </w:tcPr>
          <w:p w:rsidR="00794EC2" w:rsidRPr="00C91BE9" w:rsidRDefault="00794EC2" w:rsidP="00F25358">
            <w:pPr>
              <w:autoSpaceDE w:val="0"/>
              <w:autoSpaceDN w:val="0"/>
              <w:adjustRightInd w:val="0"/>
              <w:jc w:val="center"/>
              <w:rPr>
                <w:sz w:val="24"/>
                <w:szCs w:val="24"/>
              </w:rPr>
            </w:pPr>
            <w:r w:rsidRPr="00C91BE9">
              <w:rPr>
                <w:sz w:val="24"/>
                <w:szCs w:val="24"/>
              </w:rPr>
              <w:t xml:space="preserve">Письмо ФАС России от 30.06.2014 </w:t>
            </w:r>
            <w:r w:rsidR="0023340B" w:rsidRPr="00C91BE9">
              <w:rPr>
                <w:sz w:val="24"/>
                <w:szCs w:val="24"/>
              </w:rPr>
              <w:t>№</w:t>
            </w:r>
            <w:r w:rsidRPr="00C91BE9">
              <w:rPr>
                <w:sz w:val="24"/>
                <w:szCs w:val="24"/>
              </w:rPr>
              <w:t xml:space="preserve"> АЦ/26237/14</w:t>
            </w:r>
          </w:p>
        </w:tc>
        <w:tc>
          <w:tcPr>
            <w:tcW w:w="3781" w:type="pct"/>
            <w:shd w:val="clear" w:color="auto" w:fill="FFFFFF" w:themeFill="background1"/>
          </w:tcPr>
          <w:p w:rsidR="00794EC2" w:rsidRPr="00C91BE9" w:rsidRDefault="00794EC2" w:rsidP="00C6785F">
            <w:pPr>
              <w:autoSpaceDE w:val="0"/>
              <w:autoSpaceDN w:val="0"/>
              <w:adjustRightInd w:val="0"/>
              <w:jc w:val="both"/>
              <w:rPr>
                <w:sz w:val="24"/>
                <w:szCs w:val="24"/>
              </w:rPr>
            </w:pPr>
            <w:r w:rsidRPr="00C91BE9">
              <w:rPr>
                <w:sz w:val="24"/>
                <w:szCs w:val="24"/>
              </w:rPr>
              <w:t>Если документация о закупке, размещенная заказчиком на Официальном сайте, содержит ограничения для ознакомления - текст размещен в формате, не обеспечивающем возможности копирования фрагментов, то данное действие нарушает часть 4 статьи 4, часть 5 статьи 112 Закона о контрактной системе и содержит признаки административного правонарушения, предусмотренного частью 1.4 статьи 7.30 Кодекса Российской Федерации об административных правонарушениях.</w:t>
            </w:r>
          </w:p>
        </w:tc>
      </w:tr>
      <w:tr w:rsidR="00794EC2" w:rsidRPr="00C34419" w:rsidTr="006043E8">
        <w:tc>
          <w:tcPr>
            <w:tcW w:w="5000" w:type="pct"/>
            <w:gridSpan w:val="3"/>
            <w:shd w:val="clear" w:color="auto" w:fill="D9D9D9" w:themeFill="background1" w:themeFillShade="D9"/>
          </w:tcPr>
          <w:p w:rsidR="00794EC2" w:rsidRPr="00145DCC" w:rsidRDefault="00794EC2" w:rsidP="00C34419">
            <w:pPr>
              <w:pStyle w:val="a5"/>
              <w:numPr>
                <w:ilvl w:val="0"/>
                <w:numId w:val="9"/>
              </w:numPr>
              <w:suppressAutoHyphens/>
              <w:jc w:val="center"/>
              <w:rPr>
                <w:b/>
                <w:sz w:val="24"/>
                <w:szCs w:val="24"/>
              </w:rPr>
            </w:pPr>
            <w:r w:rsidRPr="00145DCC">
              <w:rPr>
                <w:b/>
                <w:sz w:val="24"/>
                <w:szCs w:val="24"/>
              </w:rPr>
              <w:t>Централизация закупок</w:t>
            </w:r>
          </w:p>
        </w:tc>
      </w:tr>
      <w:tr w:rsidR="00794EC2" w:rsidRPr="00C91BE9" w:rsidTr="006043E8">
        <w:tc>
          <w:tcPr>
            <w:tcW w:w="190" w:type="pct"/>
            <w:shd w:val="clear" w:color="auto" w:fill="FFFFFF" w:themeFill="background1"/>
          </w:tcPr>
          <w:p w:rsidR="00794EC2" w:rsidRPr="00C91BE9" w:rsidRDefault="00794EC2" w:rsidP="00794EC2">
            <w:pPr>
              <w:pStyle w:val="a5"/>
              <w:numPr>
                <w:ilvl w:val="0"/>
                <w:numId w:val="1"/>
              </w:numPr>
              <w:suppressAutoHyphens/>
              <w:ind w:left="34" w:hanging="77"/>
              <w:rPr>
                <w:sz w:val="24"/>
                <w:szCs w:val="24"/>
              </w:rPr>
            </w:pPr>
          </w:p>
        </w:tc>
        <w:tc>
          <w:tcPr>
            <w:tcW w:w="1029" w:type="pct"/>
            <w:shd w:val="clear" w:color="auto" w:fill="FFFFFF" w:themeFill="background1"/>
          </w:tcPr>
          <w:p w:rsidR="00794EC2" w:rsidRPr="00C91BE9" w:rsidRDefault="00794EC2" w:rsidP="00F25358">
            <w:pPr>
              <w:autoSpaceDE w:val="0"/>
              <w:autoSpaceDN w:val="0"/>
              <w:adjustRightInd w:val="0"/>
              <w:jc w:val="center"/>
              <w:rPr>
                <w:sz w:val="24"/>
                <w:szCs w:val="24"/>
              </w:rPr>
            </w:pPr>
            <w:r w:rsidRPr="00C91BE9">
              <w:rPr>
                <w:sz w:val="24"/>
                <w:szCs w:val="24"/>
              </w:rPr>
              <w:t xml:space="preserve">Письмо Минэкономразвития России от 30.09.2014 </w:t>
            </w:r>
            <w:r w:rsidR="0023340B" w:rsidRPr="00C91BE9">
              <w:rPr>
                <w:sz w:val="24"/>
                <w:szCs w:val="24"/>
              </w:rPr>
              <w:t>№</w:t>
            </w:r>
            <w:r w:rsidRPr="00C91BE9">
              <w:rPr>
                <w:sz w:val="24"/>
                <w:szCs w:val="24"/>
              </w:rPr>
              <w:t xml:space="preserve"> Д28и-1889 (п. 5, 6)</w:t>
            </w:r>
          </w:p>
        </w:tc>
        <w:tc>
          <w:tcPr>
            <w:tcW w:w="3781" w:type="pct"/>
            <w:shd w:val="clear" w:color="auto" w:fill="FFFFFF" w:themeFill="background1"/>
          </w:tcPr>
          <w:p w:rsidR="00794EC2" w:rsidRPr="00C91BE9" w:rsidRDefault="00794EC2" w:rsidP="00C6785F">
            <w:pPr>
              <w:autoSpaceDE w:val="0"/>
              <w:autoSpaceDN w:val="0"/>
              <w:adjustRightInd w:val="0"/>
              <w:jc w:val="both"/>
              <w:rPr>
                <w:sz w:val="24"/>
                <w:szCs w:val="24"/>
              </w:rPr>
            </w:pPr>
            <w:r w:rsidRPr="00C91BE9">
              <w:rPr>
                <w:sz w:val="24"/>
                <w:szCs w:val="24"/>
              </w:rPr>
              <w:t>При создании уполномоченного органа или уполномоченного учреждения и передаче данному органу (учреждению) полномочий по определению способа определения поставщика (подрядчика, исполнителя) контрактная служба данные полномочия не осуществляет.</w:t>
            </w:r>
          </w:p>
        </w:tc>
      </w:tr>
      <w:tr w:rsidR="00794EC2" w:rsidRPr="00C91BE9" w:rsidTr="006043E8">
        <w:tc>
          <w:tcPr>
            <w:tcW w:w="190" w:type="pct"/>
            <w:shd w:val="clear" w:color="auto" w:fill="FFFFFF" w:themeFill="background1"/>
          </w:tcPr>
          <w:p w:rsidR="00794EC2" w:rsidRPr="00C91BE9" w:rsidRDefault="00794EC2" w:rsidP="00794EC2">
            <w:pPr>
              <w:pStyle w:val="a5"/>
              <w:numPr>
                <w:ilvl w:val="0"/>
                <w:numId w:val="1"/>
              </w:numPr>
              <w:suppressAutoHyphens/>
              <w:ind w:left="34" w:hanging="77"/>
              <w:rPr>
                <w:sz w:val="24"/>
                <w:szCs w:val="24"/>
              </w:rPr>
            </w:pPr>
          </w:p>
        </w:tc>
        <w:tc>
          <w:tcPr>
            <w:tcW w:w="1029" w:type="pct"/>
            <w:shd w:val="clear" w:color="auto" w:fill="FFFFFF" w:themeFill="background1"/>
          </w:tcPr>
          <w:p w:rsidR="00794EC2" w:rsidRPr="00C91BE9" w:rsidRDefault="00794EC2" w:rsidP="00F25358">
            <w:pPr>
              <w:suppressAutoHyphens/>
              <w:autoSpaceDE w:val="0"/>
              <w:autoSpaceDN w:val="0"/>
              <w:adjustRightInd w:val="0"/>
              <w:jc w:val="center"/>
              <w:rPr>
                <w:sz w:val="24"/>
                <w:szCs w:val="24"/>
              </w:rPr>
            </w:pPr>
            <w:r w:rsidRPr="00C91BE9">
              <w:rPr>
                <w:sz w:val="24"/>
                <w:szCs w:val="24"/>
              </w:rPr>
              <w:t xml:space="preserve">Письмо Минэкономразвития России от 30.09.2014 </w:t>
            </w:r>
            <w:r w:rsidR="0023340B" w:rsidRPr="00C91BE9">
              <w:rPr>
                <w:sz w:val="24"/>
                <w:szCs w:val="24"/>
              </w:rPr>
              <w:t>№</w:t>
            </w:r>
            <w:r w:rsidRPr="00C91BE9">
              <w:rPr>
                <w:sz w:val="24"/>
                <w:szCs w:val="24"/>
              </w:rPr>
              <w:t xml:space="preserve"> Д28и-1889 (п. 84)</w:t>
            </w:r>
          </w:p>
        </w:tc>
        <w:tc>
          <w:tcPr>
            <w:tcW w:w="3781" w:type="pct"/>
            <w:shd w:val="clear" w:color="auto" w:fill="FFFFFF" w:themeFill="background1"/>
          </w:tcPr>
          <w:p w:rsidR="00794EC2" w:rsidRPr="00C91BE9" w:rsidRDefault="00794EC2" w:rsidP="001744FF">
            <w:pPr>
              <w:autoSpaceDE w:val="0"/>
              <w:autoSpaceDN w:val="0"/>
              <w:adjustRightInd w:val="0"/>
              <w:jc w:val="both"/>
              <w:rPr>
                <w:sz w:val="24"/>
                <w:szCs w:val="24"/>
              </w:rPr>
            </w:pPr>
            <w:r w:rsidRPr="00C91BE9">
              <w:rPr>
                <w:sz w:val="24"/>
                <w:szCs w:val="24"/>
              </w:rPr>
              <w:t xml:space="preserve">В соответствии с частью 2 статьи 25 Закона </w:t>
            </w:r>
            <w:r w:rsidR="0023340B" w:rsidRPr="00C91BE9">
              <w:rPr>
                <w:sz w:val="24"/>
                <w:szCs w:val="24"/>
              </w:rPr>
              <w:t>№</w:t>
            </w:r>
            <w:r w:rsidRPr="00C91BE9">
              <w:rPr>
                <w:sz w:val="24"/>
                <w:szCs w:val="24"/>
              </w:rPr>
              <w:t xml:space="preserve"> 44-ФЗ в случае, если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Закона </w:t>
            </w:r>
            <w:r w:rsidR="0023340B" w:rsidRPr="00C91BE9">
              <w:rPr>
                <w:sz w:val="24"/>
                <w:szCs w:val="24"/>
              </w:rPr>
              <w:t>№</w:t>
            </w:r>
            <w:r w:rsidRPr="00C91BE9">
              <w:rPr>
                <w:sz w:val="24"/>
                <w:szCs w:val="24"/>
              </w:rPr>
              <w:t xml:space="preserve"> 44- ФЗ, то заказчики передают им на основании соглашения часть своих полномочий на организацию и проведение совместных конкурса или аукциона. Указанное соглашение должно содержать информацию, предусмотренную частью 2 статьи 25 Закона </w:t>
            </w:r>
            <w:r w:rsidR="0023340B" w:rsidRPr="00C91BE9">
              <w:rPr>
                <w:sz w:val="24"/>
                <w:szCs w:val="24"/>
              </w:rPr>
              <w:t>№</w:t>
            </w:r>
            <w:r w:rsidRPr="00C91BE9">
              <w:rPr>
                <w:sz w:val="24"/>
                <w:szCs w:val="24"/>
              </w:rPr>
              <w:t xml:space="preserve"> 44-ФЗ.</w:t>
            </w:r>
          </w:p>
        </w:tc>
      </w:tr>
      <w:tr w:rsidR="00794EC2" w:rsidRPr="00C91BE9" w:rsidTr="006043E8">
        <w:tc>
          <w:tcPr>
            <w:tcW w:w="190" w:type="pct"/>
            <w:shd w:val="clear" w:color="auto" w:fill="FFFFFF" w:themeFill="background1"/>
          </w:tcPr>
          <w:p w:rsidR="00794EC2" w:rsidRPr="00C91BE9" w:rsidRDefault="00794EC2" w:rsidP="00794EC2">
            <w:pPr>
              <w:pStyle w:val="a5"/>
              <w:numPr>
                <w:ilvl w:val="0"/>
                <w:numId w:val="1"/>
              </w:numPr>
              <w:suppressAutoHyphens/>
              <w:ind w:left="34" w:hanging="77"/>
              <w:rPr>
                <w:sz w:val="24"/>
                <w:szCs w:val="24"/>
              </w:rPr>
            </w:pPr>
          </w:p>
        </w:tc>
        <w:tc>
          <w:tcPr>
            <w:tcW w:w="1029" w:type="pct"/>
            <w:shd w:val="clear" w:color="auto" w:fill="FFFFFF" w:themeFill="background1"/>
          </w:tcPr>
          <w:p w:rsidR="00794EC2" w:rsidRPr="00C91BE9" w:rsidRDefault="00794EC2" w:rsidP="00F25358">
            <w:pPr>
              <w:suppressAutoHyphens/>
              <w:autoSpaceDE w:val="0"/>
              <w:autoSpaceDN w:val="0"/>
              <w:adjustRightInd w:val="0"/>
              <w:jc w:val="center"/>
              <w:rPr>
                <w:sz w:val="24"/>
                <w:szCs w:val="24"/>
              </w:rPr>
            </w:pPr>
            <w:r w:rsidRPr="00C91BE9">
              <w:rPr>
                <w:sz w:val="24"/>
                <w:szCs w:val="24"/>
              </w:rPr>
              <w:t xml:space="preserve">Письмо Минэкономразвития России от 30.10.2015 </w:t>
            </w:r>
            <w:r w:rsidR="0023340B" w:rsidRPr="00C91BE9">
              <w:rPr>
                <w:sz w:val="24"/>
                <w:szCs w:val="24"/>
              </w:rPr>
              <w:t>№</w:t>
            </w:r>
            <w:r w:rsidRPr="00C91BE9">
              <w:rPr>
                <w:sz w:val="24"/>
                <w:szCs w:val="24"/>
              </w:rPr>
              <w:t xml:space="preserve"> Д28и-3146</w:t>
            </w:r>
          </w:p>
        </w:tc>
        <w:tc>
          <w:tcPr>
            <w:tcW w:w="3781" w:type="pct"/>
            <w:shd w:val="clear" w:color="auto" w:fill="FFFFFF" w:themeFill="background1"/>
          </w:tcPr>
          <w:p w:rsidR="00794EC2" w:rsidRPr="00C91BE9" w:rsidRDefault="00794EC2" w:rsidP="00C6785F">
            <w:pPr>
              <w:autoSpaceDE w:val="0"/>
              <w:autoSpaceDN w:val="0"/>
              <w:adjustRightInd w:val="0"/>
              <w:jc w:val="both"/>
              <w:rPr>
                <w:sz w:val="24"/>
                <w:szCs w:val="24"/>
              </w:rPr>
            </w:pPr>
            <w:r w:rsidRPr="00C91BE9">
              <w:rPr>
                <w:sz w:val="24"/>
                <w:szCs w:val="24"/>
              </w:rPr>
              <w:t>В случае если определенная часть заказчиков, являющихся участниками соглашения о проведении совместного аукциона, признала победителя аукциона уклонившимся от заключения контракта, то денежные средства, внесенные в качестве обеспечения заявки, распределяются между такими заказчиками пропорционально их доле и перечисляются на указанные ими счета.</w:t>
            </w:r>
          </w:p>
          <w:p w:rsidR="00794EC2" w:rsidRPr="00C91BE9" w:rsidRDefault="00794EC2" w:rsidP="00C6785F">
            <w:pPr>
              <w:autoSpaceDE w:val="0"/>
              <w:autoSpaceDN w:val="0"/>
              <w:adjustRightInd w:val="0"/>
              <w:jc w:val="both"/>
              <w:rPr>
                <w:sz w:val="24"/>
                <w:szCs w:val="24"/>
              </w:rPr>
            </w:pPr>
            <w:r w:rsidRPr="00C91BE9">
              <w:rPr>
                <w:sz w:val="24"/>
                <w:szCs w:val="24"/>
              </w:rPr>
              <w:t>При этом в отношении оставшихся денежных средств, внесенных в качестве обеспечения заявки данным участником, оператор электронной площадки прекращает их блокирование.</w:t>
            </w:r>
          </w:p>
        </w:tc>
      </w:tr>
      <w:tr w:rsidR="00794EC2" w:rsidRPr="00C34419" w:rsidTr="006043E8">
        <w:tc>
          <w:tcPr>
            <w:tcW w:w="5000" w:type="pct"/>
            <w:gridSpan w:val="3"/>
            <w:shd w:val="clear" w:color="auto" w:fill="D9D9D9" w:themeFill="background1" w:themeFillShade="D9"/>
          </w:tcPr>
          <w:p w:rsidR="00794EC2" w:rsidRPr="002A7D86" w:rsidRDefault="00794EC2" w:rsidP="00C34419">
            <w:pPr>
              <w:pStyle w:val="a5"/>
              <w:numPr>
                <w:ilvl w:val="0"/>
                <w:numId w:val="9"/>
              </w:numPr>
              <w:suppressAutoHyphens/>
              <w:jc w:val="center"/>
              <w:rPr>
                <w:b/>
                <w:sz w:val="24"/>
                <w:szCs w:val="24"/>
              </w:rPr>
            </w:pPr>
            <w:r w:rsidRPr="002A7D86">
              <w:rPr>
                <w:b/>
                <w:sz w:val="24"/>
                <w:szCs w:val="24"/>
              </w:rPr>
              <w:t>Планирование</w:t>
            </w:r>
          </w:p>
        </w:tc>
      </w:tr>
      <w:tr w:rsidR="00C6062B" w:rsidRPr="00C91BE9" w:rsidTr="006043E8">
        <w:tc>
          <w:tcPr>
            <w:tcW w:w="190" w:type="pct"/>
            <w:shd w:val="clear" w:color="auto" w:fill="FFFFFF" w:themeFill="background1"/>
          </w:tcPr>
          <w:p w:rsidR="00C6062B" w:rsidRPr="00C91BE9" w:rsidRDefault="00C6062B" w:rsidP="00794EC2">
            <w:pPr>
              <w:pStyle w:val="a5"/>
              <w:numPr>
                <w:ilvl w:val="0"/>
                <w:numId w:val="1"/>
              </w:numPr>
              <w:suppressAutoHyphens/>
              <w:ind w:left="34" w:hanging="77"/>
              <w:rPr>
                <w:sz w:val="24"/>
                <w:szCs w:val="24"/>
              </w:rPr>
            </w:pPr>
          </w:p>
        </w:tc>
        <w:tc>
          <w:tcPr>
            <w:tcW w:w="1029" w:type="pct"/>
            <w:shd w:val="clear" w:color="auto" w:fill="FFFFFF" w:themeFill="background1"/>
          </w:tcPr>
          <w:p w:rsidR="00C6062B" w:rsidRPr="00C6062B" w:rsidRDefault="00C6062B" w:rsidP="00F662D4">
            <w:pPr>
              <w:suppressAutoHyphens/>
              <w:contextualSpacing/>
              <w:rPr>
                <w:sz w:val="24"/>
                <w:szCs w:val="24"/>
              </w:rPr>
            </w:pPr>
            <w:r w:rsidRPr="00C6062B">
              <w:rPr>
                <w:sz w:val="24"/>
                <w:szCs w:val="24"/>
              </w:rPr>
              <w:t>Письмо Минфина России от 23 октября 2018 г. № 21-02-04/75903</w:t>
            </w:r>
          </w:p>
        </w:tc>
        <w:tc>
          <w:tcPr>
            <w:tcW w:w="3781" w:type="pct"/>
            <w:shd w:val="clear" w:color="auto" w:fill="FFFFFF" w:themeFill="background1"/>
          </w:tcPr>
          <w:p w:rsidR="00C6062B" w:rsidRPr="00C6062B" w:rsidRDefault="00C6062B" w:rsidP="00F662D4">
            <w:pPr>
              <w:pStyle w:val="a9"/>
              <w:jc w:val="both"/>
            </w:pPr>
            <w:r w:rsidRPr="00C6062B">
              <w:t>Формирование и утверждение планов закупок на 2019–2021 гг. федеральными государственными бюджетными и автономными учреждениями должно осуществляться в модуле формирования и ведения планов закупок подсистемы управления закупками системы «Электронный бюджет», оператором которой является Минфин Рос</w:t>
            </w:r>
            <w:bookmarkStart w:id="0" w:name="_GoBack"/>
            <w:bookmarkEnd w:id="0"/>
            <w:r w:rsidRPr="00C6062B">
              <w:t>сии. При этом размещение планов закупок на 2019–2021 гг. путем заполнения экранных форм в личном кабинете ЕИС или посредством информационного взаимодействия ЕИС с иными информационными системами в сфере закупок будет прекращено.</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6062B" w:rsidRDefault="00D7751F" w:rsidP="00F662D4">
            <w:pPr>
              <w:suppressAutoHyphens/>
              <w:contextualSpacing/>
              <w:rPr>
                <w:sz w:val="24"/>
                <w:szCs w:val="24"/>
              </w:rPr>
            </w:pPr>
            <w:r w:rsidRPr="00C6062B">
              <w:rPr>
                <w:sz w:val="24"/>
                <w:szCs w:val="24"/>
              </w:rPr>
              <w:t>Письмо Минфина России №21-03-04/82833 и Федерального казначейства № 07-04-05/14-948 от 12 декабря 2017 года</w:t>
            </w:r>
          </w:p>
        </w:tc>
        <w:tc>
          <w:tcPr>
            <w:tcW w:w="3781" w:type="pct"/>
            <w:shd w:val="clear" w:color="auto" w:fill="FFFFFF" w:themeFill="background1"/>
          </w:tcPr>
          <w:p w:rsidR="00D7751F" w:rsidRPr="00C6062B" w:rsidRDefault="00D7751F" w:rsidP="00F662D4">
            <w:pPr>
              <w:pStyle w:val="a9"/>
              <w:jc w:val="both"/>
            </w:pPr>
            <w:r w:rsidRPr="00C6062B">
              <w:t>При формировании плана закупок допускается объединение в одну позицию несколько кодов ОКПД2</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Default="00D7751F" w:rsidP="00F662D4">
            <w:pPr>
              <w:suppressAutoHyphens/>
              <w:contextualSpacing/>
              <w:rPr>
                <w:sz w:val="24"/>
                <w:szCs w:val="24"/>
              </w:rPr>
            </w:pPr>
            <w:r w:rsidRPr="004131D1">
              <w:rPr>
                <w:sz w:val="24"/>
                <w:szCs w:val="24"/>
              </w:rPr>
              <w:t>Письмо</w:t>
            </w:r>
            <w:r>
              <w:rPr>
                <w:sz w:val="24"/>
                <w:szCs w:val="24"/>
              </w:rPr>
              <w:t xml:space="preserve"> Минфина России </w:t>
            </w:r>
            <w:r w:rsidRPr="004131D1">
              <w:rPr>
                <w:sz w:val="24"/>
                <w:szCs w:val="24"/>
              </w:rPr>
              <w:t xml:space="preserve">от 28 ноября 2017 г. </w:t>
            </w:r>
            <w:r>
              <w:rPr>
                <w:sz w:val="24"/>
                <w:szCs w:val="24"/>
              </w:rPr>
              <w:t>№</w:t>
            </w:r>
            <w:r w:rsidRPr="004131D1">
              <w:rPr>
                <w:sz w:val="24"/>
                <w:szCs w:val="24"/>
              </w:rPr>
              <w:t xml:space="preserve"> 24-01-09/78889</w:t>
            </w:r>
          </w:p>
        </w:tc>
        <w:tc>
          <w:tcPr>
            <w:tcW w:w="3781" w:type="pct"/>
            <w:shd w:val="clear" w:color="auto" w:fill="FFFFFF" w:themeFill="background1"/>
          </w:tcPr>
          <w:p w:rsidR="00D7751F" w:rsidRDefault="00D7751F" w:rsidP="00F662D4">
            <w:pPr>
              <w:autoSpaceDE w:val="0"/>
              <w:autoSpaceDN w:val="0"/>
              <w:adjustRightInd w:val="0"/>
              <w:jc w:val="both"/>
              <w:rPr>
                <w:sz w:val="24"/>
                <w:szCs w:val="24"/>
              </w:rPr>
            </w:pPr>
            <w:r>
              <w:rPr>
                <w:sz w:val="24"/>
                <w:szCs w:val="24"/>
              </w:rPr>
              <w:t xml:space="preserve">Соблюдать десятидневный срок, </w:t>
            </w:r>
            <w:r w:rsidRPr="004131D1">
              <w:rPr>
                <w:sz w:val="24"/>
                <w:szCs w:val="24"/>
              </w:rPr>
              <w:t>установленный ч. 14 ст. 21 Зако</w:t>
            </w:r>
            <w:r>
              <w:rPr>
                <w:sz w:val="24"/>
                <w:szCs w:val="24"/>
              </w:rPr>
              <w:t>на № 44-ФЗ, заказчики обя</w:t>
            </w:r>
            <w:r w:rsidRPr="004131D1">
              <w:rPr>
                <w:sz w:val="24"/>
                <w:szCs w:val="24"/>
              </w:rPr>
              <w:t>заны независимо от того,</w:t>
            </w:r>
            <w:r>
              <w:rPr>
                <w:sz w:val="24"/>
                <w:szCs w:val="24"/>
              </w:rPr>
              <w:t xml:space="preserve"> вносится ли изменение в объект </w:t>
            </w:r>
            <w:r w:rsidRPr="004131D1">
              <w:rPr>
                <w:sz w:val="24"/>
                <w:szCs w:val="24"/>
              </w:rPr>
              <w:t>закупки, которая уже бы</w:t>
            </w:r>
            <w:r>
              <w:rPr>
                <w:sz w:val="24"/>
                <w:szCs w:val="24"/>
              </w:rPr>
              <w:t xml:space="preserve">ла включена в план-график, либо </w:t>
            </w:r>
            <w:r w:rsidRPr="004131D1">
              <w:rPr>
                <w:sz w:val="24"/>
                <w:szCs w:val="24"/>
              </w:rPr>
              <w:t>в план-график включается новая закупка.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6D65DF" w:rsidRDefault="00D7751F" w:rsidP="00F662D4">
            <w:pPr>
              <w:suppressAutoHyphens/>
              <w:contextualSpacing/>
              <w:rPr>
                <w:sz w:val="24"/>
                <w:szCs w:val="24"/>
              </w:rPr>
            </w:pPr>
            <w:r w:rsidRPr="00E955C3">
              <w:rPr>
                <w:sz w:val="24"/>
                <w:szCs w:val="24"/>
              </w:rPr>
              <w:t>Письмо</w:t>
            </w:r>
            <w:r>
              <w:rPr>
                <w:sz w:val="24"/>
                <w:szCs w:val="24"/>
              </w:rPr>
              <w:t xml:space="preserve"> Минфина России </w:t>
            </w:r>
            <w:r w:rsidRPr="00E955C3">
              <w:rPr>
                <w:sz w:val="24"/>
                <w:szCs w:val="24"/>
              </w:rPr>
              <w:t xml:space="preserve">от 24 ноября 2017 г. </w:t>
            </w:r>
            <w:r>
              <w:rPr>
                <w:sz w:val="24"/>
                <w:szCs w:val="24"/>
              </w:rPr>
              <w:t>№</w:t>
            </w:r>
            <w:r w:rsidRPr="00E955C3">
              <w:rPr>
                <w:sz w:val="24"/>
                <w:szCs w:val="24"/>
              </w:rPr>
              <w:t xml:space="preserve"> 21-03-04/78050</w:t>
            </w:r>
          </w:p>
        </w:tc>
        <w:tc>
          <w:tcPr>
            <w:tcW w:w="3781" w:type="pct"/>
            <w:shd w:val="clear" w:color="auto" w:fill="FFFFFF" w:themeFill="background1"/>
          </w:tcPr>
          <w:p w:rsidR="00D7751F" w:rsidRPr="006D65DF" w:rsidRDefault="00D7751F" w:rsidP="00F662D4">
            <w:pPr>
              <w:autoSpaceDE w:val="0"/>
              <w:autoSpaceDN w:val="0"/>
              <w:adjustRightInd w:val="0"/>
              <w:jc w:val="both"/>
              <w:rPr>
                <w:sz w:val="24"/>
                <w:szCs w:val="24"/>
              </w:rPr>
            </w:pPr>
            <w:r>
              <w:rPr>
                <w:sz w:val="24"/>
                <w:szCs w:val="24"/>
              </w:rPr>
              <w:t xml:space="preserve">Получателям </w:t>
            </w:r>
            <w:r w:rsidRPr="00E955C3">
              <w:rPr>
                <w:sz w:val="24"/>
                <w:szCs w:val="24"/>
              </w:rPr>
              <w:t>средств федерального б</w:t>
            </w:r>
            <w:r>
              <w:rPr>
                <w:sz w:val="24"/>
                <w:szCs w:val="24"/>
              </w:rPr>
              <w:t xml:space="preserve">юджета обеспечена возможность </w:t>
            </w:r>
            <w:r w:rsidRPr="00E955C3">
              <w:rPr>
                <w:sz w:val="24"/>
                <w:szCs w:val="24"/>
              </w:rPr>
              <w:t>уточнения и (или) ф</w:t>
            </w:r>
            <w:r>
              <w:rPr>
                <w:sz w:val="24"/>
                <w:szCs w:val="24"/>
              </w:rPr>
              <w:t xml:space="preserve">ормирования проектов документов </w:t>
            </w:r>
            <w:r w:rsidRPr="00E955C3">
              <w:rPr>
                <w:sz w:val="24"/>
                <w:szCs w:val="24"/>
              </w:rPr>
              <w:t>в подсистеме бюдже</w:t>
            </w:r>
            <w:r>
              <w:rPr>
                <w:sz w:val="24"/>
                <w:szCs w:val="24"/>
              </w:rPr>
              <w:t xml:space="preserve">тного планирования «Электронный </w:t>
            </w:r>
            <w:r w:rsidRPr="00E955C3">
              <w:rPr>
                <w:sz w:val="24"/>
                <w:szCs w:val="24"/>
              </w:rPr>
              <w:t>бюджет»</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B741A5" w:rsidRDefault="007231C0" w:rsidP="00DB3B08">
            <w:pPr>
              <w:jc w:val="center"/>
              <w:rPr>
                <w:bCs/>
                <w:sz w:val="24"/>
                <w:szCs w:val="24"/>
              </w:rPr>
            </w:pPr>
            <w:r w:rsidRPr="00C91BE9">
              <w:rPr>
                <w:sz w:val="24"/>
                <w:szCs w:val="24"/>
              </w:rPr>
              <w:t xml:space="preserve">Письмо Минэкономразвития России </w:t>
            </w:r>
            <w:r w:rsidRPr="00C91BE9">
              <w:rPr>
                <w:bCs/>
                <w:sz w:val="24"/>
                <w:szCs w:val="24"/>
              </w:rPr>
              <w:t>от 26.04.</w:t>
            </w:r>
            <w:r w:rsidRPr="00B741A5">
              <w:rPr>
                <w:bCs/>
                <w:sz w:val="24"/>
                <w:szCs w:val="24"/>
              </w:rPr>
              <w:t>2017 № Д28и-1857</w:t>
            </w:r>
          </w:p>
          <w:p w:rsidR="007231C0" w:rsidRPr="00C91BE9" w:rsidRDefault="007231C0" w:rsidP="00DB3B08">
            <w:pPr>
              <w:jc w:val="center"/>
              <w:rPr>
                <w:sz w:val="24"/>
                <w:szCs w:val="24"/>
              </w:rPr>
            </w:pPr>
          </w:p>
        </w:tc>
        <w:tc>
          <w:tcPr>
            <w:tcW w:w="3781" w:type="pct"/>
            <w:shd w:val="clear" w:color="auto" w:fill="FFFFFF" w:themeFill="background1"/>
          </w:tcPr>
          <w:p w:rsidR="007231C0" w:rsidRPr="00B741A5" w:rsidRDefault="007231C0" w:rsidP="00DB3B08">
            <w:pPr>
              <w:jc w:val="both"/>
              <w:rPr>
                <w:sz w:val="24"/>
                <w:szCs w:val="24"/>
              </w:rPr>
            </w:pPr>
            <w:r w:rsidRPr="00B741A5">
              <w:rPr>
                <w:sz w:val="24"/>
                <w:szCs w:val="24"/>
              </w:rPr>
              <w:t>В связи с реорганизацией в форме присоединения вновь созданный заказчик самостоятельно формирует свой план-график закупок и вносит в него соответствующую информацию о предстоящих закупках.</w:t>
            </w:r>
          </w:p>
          <w:p w:rsidR="007231C0" w:rsidRPr="00B741A5" w:rsidRDefault="007231C0" w:rsidP="00DB3B08">
            <w:pPr>
              <w:jc w:val="both"/>
              <w:rPr>
                <w:sz w:val="24"/>
                <w:szCs w:val="24"/>
              </w:rPr>
            </w:pPr>
            <w:r w:rsidRPr="00B741A5">
              <w:rPr>
                <w:sz w:val="24"/>
                <w:szCs w:val="24"/>
              </w:rPr>
              <w:t>При этом расчет совокупного годового объема закупок будет производиться с момента реорганизации с учетом объема закупок присоединенных к заказчику организаций.</w:t>
            </w:r>
          </w:p>
          <w:p w:rsidR="007231C0" w:rsidRPr="00C91BE9" w:rsidRDefault="007231C0" w:rsidP="00DB3B08">
            <w:pPr>
              <w:jc w:val="both"/>
              <w:rPr>
                <w:sz w:val="24"/>
                <w:szCs w:val="24"/>
              </w:rPr>
            </w:pPr>
            <w:r w:rsidRPr="00C91BE9">
              <w:rPr>
                <w:sz w:val="24"/>
                <w:szCs w:val="24"/>
              </w:rPr>
              <w:t>План</w:t>
            </w:r>
            <w:r w:rsidRPr="00B741A5">
              <w:rPr>
                <w:sz w:val="24"/>
                <w:szCs w:val="24"/>
              </w:rPr>
              <w:t>-график присоединяемого учреждения не подлежит применению заказчиком в его закупочной деятельности.</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DF1018">
            <w:pPr>
              <w:suppressAutoHyphens/>
              <w:autoSpaceDE w:val="0"/>
              <w:autoSpaceDN w:val="0"/>
              <w:adjustRightInd w:val="0"/>
              <w:jc w:val="center"/>
              <w:rPr>
                <w:sz w:val="24"/>
                <w:szCs w:val="24"/>
              </w:rPr>
            </w:pPr>
            <w:r w:rsidRPr="00C91BE9">
              <w:rPr>
                <w:sz w:val="24"/>
                <w:szCs w:val="24"/>
              </w:rPr>
              <w:t xml:space="preserve">Письмо Минэкономразвития России от 10.03.2017 № Д28и-1327 </w:t>
            </w:r>
            <w:bookmarkStart w:id="1" w:name="0"/>
            <w:bookmarkEnd w:id="1"/>
          </w:p>
        </w:tc>
        <w:tc>
          <w:tcPr>
            <w:tcW w:w="3781" w:type="pct"/>
            <w:shd w:val="clear" w:color="auto" w:fill="FFFFFF" w:themeFill="background1"/>
          </w:tcPr>
          <w:p w:rsidR="007231C0" w:rsidRPr="00C91BE9" w:rsidRDefault="007231C0" w:rsidP="00EB7672">
            <w:pPr>
              <w:autoSpaceDE w:val="0"/>
              <w:autoSpaceDN w:val="0"/>
              <w:adjustRightInd w:val="0"/>
              <w:jc w:val="both"/>
              <w:rPr>
                <w:sz w:val="24"/>
                <w:szCs w:val="24"/>
              </w:rPr>
            </w:pPr>
            <w:r w:rsidRPr="00C91BE9">
              <w:rPr>
                <w:sz w:val="24"/>
                <w:szCs w:val="24"/>
              </w:rPr>
              <w:t>Кредиторская задолженность по оплате договоров, заключенных государственными (муниципальными) унитарными предприятиями в соответствии с положениями Закона № 223-ФЗ, учету в совокупном годовом объеме закупок не подлежит.</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suppressAutoHyphens/>
              <w:autoSpaceDE w:val="0"/>
              <w:autoSpaceDN w:val="0"/>
              <w:adjustRightInd w:val="0"/>
              <w:jc w:val="center"/>
              <w:rPr>
                <w:sz w:val="24"/>
                <w:szCs w:val="24"/>
              </w:rPr>
            </w:pPr>
            <w:r w:rsidRPr="00C91BE9">
              <w:rPr>
                <w:sz w:val="24"/>
                <w:szCs w:val="24"/>
              </w:rPr>
              <w:t>Письмо Минэкономразвития России от 27.10.2015 № ОГ-Д28-13741</w:t>
            </w:r>
          </w:p>
        </w:tc>
        <w:tc>
          <w:tcPr>
            <w:tcW w:w="3781" w:type="pct"/>
            <w:shd w:val="clear" w:color="auto" w:fill="FFFFFF" w:themeFill="background1"/>
          </w:tcPr>
          <w:p w:rsidR="007231C0" w:rsidRPr="00C91BE9" w:rsidRDefault="007231C0" w:rsidP="00C6785F">
            <w:pPr>
              <w:autoSpaceDE w:val="0"/>
              <w:autoSpaceDN w:val="0"/>
              <w:adjustRightInd w:val="0"/>
              <w:jc w:val="both"/>
              <w:rPr>
                <w:sz w:val="24"/>
                <w:szCs w:val="24"/>
              </w:rPr>
            </w:pPr>
            <w:r w:rsidRPr="00C91BE9">
              <w:rPr>
                <w:sz w:val="24"/>
                <w:szCs w:val="24"/>
              </w:rPr>
              <w:t>В связи с реорганизацией в форме присоединения вновь созданный заказчик самостоятельно формирует свой план-график закупок и вносит в него соответствующую информацию о предстоящих закупках.</w:t>
            </w:r>
          </w:p>
          <w:p w:rsidR="007231C0" w:rsidRPr="00C91BE9" w:rsidRDefault="007231C0" w:rsidP="001744FF">
            <w:pPr>
              <w:autoSpaceDE w:val="0"/>
              <w:autoSpaceDN w:val="0"/>
              <w:adjustRightInd w:val="0"/>
              <w:jc w:val="both"/>
              <w:rPr>
                <w:sz w:val="24"/>
                <w:szCs w:val="24"/>
              </w:rPr>
            </w:pPr>
            <w:r w:rsidRPr="00C91BE9">
              <w:rPr>
                <w:sz w:val="24"/>
                <w:szCs w:val="24"/>
              </w:rPr>
              <w:t>При этом расчет совокупного годового объема закупок будет производиться с момента реорганизации с учетом объема закупок присоединенных к заказчику организаций.</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suppressAutoHyphens/>
              <w:autoSpaceDE w:val="0"/>
              <w:autoSpaceDN w:val="0"/>
              <w:adjustRightInd w:val="0"/>
              <w:jc w:val="center"/>
              <w:rPr>
                <w:sz w:val="24"/>
                <w:szCs w:val="24"/>
              </w:rPr>
            </w:pPr>
            <w:r w:rsidRPr="00C91BE9">
              <w:rPr>
                <w:sz w:val="24"/>
                <w:szCs w:val="24"/>
              </w:rPr>
              <w:t>Письмо ФАС России от 09.04.2015 № АК/17162/15</w:t>
            </w:r>
          </w:p>
        </w:tc>
        <w:tc>
          <w:tcPr>
            <w:tcW w:w="3781" w:type="pct"/>
            <w:shd w:val="clear" w:color="auto" w:fill="FFFFFF" w:themeFill="background1"/>
          </w:tcPr>
          <w:p w:rsidR="007231C0" w:rsidRPr="00C91BE9" w:rsidRDefault="007231C0" w:rsidP="00C6785F">
            <w:pPr>
              <w:autoSpaceDE w:val="0"/>
              <w:autoSpaceDN w:val="0"/>
              <w:adjustRightInd w:val="0"/>
              <w:jc w:val="both"/>
              <w:rPr>
                <w:sz w:val="24"/>
                <w:szCs w:val="24"/>
              </w:rPr>
            </w:pPr>
            <w:r w:rsidRPr="00C91BE9">
              <w:rPr>
                <w:sz w:val="24"/>
                <w:szCs w:val="24"/>
              </w:rPr>
              <w:t>До вступления в законную силу положений частей 1 - 10, 12 - 15 статьи 21 Закона о контрактной системе, при нарушении сроков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отсутствует событие административного правонарушения, ответственность за совершение которого предусмотрена частью 1.4 статьи 7.30 КоАП.</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69)</w:t>
            </w:r>
          </w:p>
        </w:tc>
        <w:tc>
          <w:tcPr>
            <w:tcW w:w="3781" w:type="pct"/>
            <w:shd w:val="clear" w:color="auto" w:fill="FFFFFF" w:themeFill="background1"/>
          </w:tcPr>
          <w:p w:rsidR="007231C0" w:rsidRPr="00C91BE9" w:rsidRDefault="007231C0" w:rsidP="00C6785F">
            <w:pPr>
              <w:autoSpaceDE w:val="0"/>
              <w:autoSpaceDN w:val="0"/>
              <w:adjustRightInd w:val="0"/>
              <w:jc w:val="both"/>
              <w:rPr>
                <w:sz w:val="24"/>
                <w:szCs w:val="24"/>
              </w:rPr>
            </w:pPr>
            <w:r w:rsidRPr="00C91BE9">
              <w:rPr>
                <w:sz w:val="24"/>
                <w:szCs w:val="24"/>
              </w:rPr>
              <w:t>В соответствии с подпунктом "м" пункта 2 части 5 Особенностей в столбце 12 - срок исполнения контракта в случае, если контрактом предусмотрены поэтапное исполнение контракта и его оплата, указываются сроки исполнения отдельных этапов.</w:t>
            </w:r>
          </w:p>
          <w:p w:rsidR="007231C0" w:rsidRPr="00C91BE9" w:rsidRDefault="007231C0" w:rsidP="00C6785F">
            <w:pPr>
              <w:autoSpaceDE w:val="0"/>
              <w:autoSpaceDN w:val="0"/>
              <w:adjustRightInd w:val="0"/>
              <w:jc w:val="both"/>
              <w:rPr>
                <w:sz w:val="24"/>
                <w:szCs w:val="24"/>
              </w:rPr>
            </w:pPr>
            <w:r w:rsidRPr="00C91BE9">
              <w:rPr>
                <w:sz w:val="24"/>
                <w:szCs w:val="24"/>
              </w:rPr>
              <w:t>Таким образом, в рассматриваемом случае в строке 9 плана-графика необходимо указать через символ "/" размер выплат в текущем году исполнения контракта, то есть 15 млн рублей.</w:t>
            </w:r>
          </w:p>
          <w:p w:rsidR="007231C0" w:rsidRPr="00C91BE9" w:rsidRDefault="007231C0" w:rsidP="00C6785F">
            <w:pPr>
              <w:autoSpaceDE w:val="0"/>
              <w:autoSpaceDN w:val="0"/>
              <w:adjustRightInd w:val="0"/>
              <w:jc w:val="both"/>
              <w:rPr>
                <w:sz w:val="24"/>
                <w:szCs w:val="24"/>
              </w:rPr>
            </w:pPr>
            <w:r w:rsidRPr="00C91BE9">
              <w:rPr>
                <w:sz w:val="24"/>
                <w:szCs w:val="24"/>
              </w:rPr>
              <w:t>В строке 12 плана-графика необходимо указать сроки исполнения отдельных этапов.</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suppressAutoHyphens/>
              <w:autoSpaceDE w:val="0"/>
              <w:autoSpaceDN w:val="0"/>
              <w:adjustRightInd w:val="0"/>
              <w:jc w:val="center"/>
              <w:rPr>
                <w:sz w:val="24"/>
                <w:szCs w:val="24"/>
              </w:rPr>
            </w:pPr>
            <w:r w:rsidRPr="00C91BE9">
              <w:rPr>
                <w:sz w:val="24"/>
                <w:szCs w:val="24"/>
              </w:rPr>
              <w:t>Письмо Минэкономразвития России от 17.03.2015 № Д28и-747 (п. 5)</w:t>
            </w:r>
          </w:p>
        </w:tc>
        <w:tc>
          <w:tcPr>
            <w:tcW w:w="3781" w:type="pct"/>
            <w:shd w:val="clear" w:color="auto" w:fill="FFFFFF" w:themeFill="background1"/>
          </w:tcPr>
          <w:p w:rsidR="007231C0" w:rsidRPr="00C91BE9" w:rsidRDefault="007231C0" w:rsidP="00C6785F">
            <w:pPr>
              <w:autoSpaceDE w:val="0"/>
              <w:autoSpaceDN w:val="0"/>
              <w:adjustRightInd w:val="0"/>
              <w:jc w:val="both"/>
              <w:rPr>
                <w:sz w:val="24"/>
                <w:szCs w:val="24"/>
              </w:rPr>
            </w:pPr>
            <w:r w:rsidRPr="00C91BE9">
              <w:rPr>
                <w:sz w:val="24"/>
                <w:szCs w:val="24"/>
              </w:rPr>
              <w:t>План-график размещения заказов содержит перечень товаров, работ, услуг на один календарный год, в связи с чем цена контрактов, заключенных в соответствии с пунктом 4 части 1 статьи 93 Закона № 44-ФЗ в предшествующем году и подлежащих оплате в текущем году, в плане-графике текущего года не показывается.</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suppressAutoHyphens/>
              <w:autoSpaceDE w:val="0"/>
              <w:autoSpaceDN w:val="0"/>
              <w:adjustRightInd w:val="0"/>
              <w:jc w:val="center"/>
              <w:rPr>
                <w:sz w:val="24"/>
                <w:szCs w:val="24"/>
              </w:rPr>
            </w:pPr>
            <w:r w:rsidRPr="00C91BE9">
              <w:rPr>
                <w:sz w:val="24"/>
                <w:szCs w:val="24"/>
              </w:rPr>
              <w:t>Письмо Минэкономразвития России от 29.10.2015 № Д28и-3269</w:t>
            </w:r>
          </w:p>
        </w:tc>
        <w:tc>
          <w:tcPr>
            <w:tcW w:w="3781" w:type="pct"/>
            <w:shd w:val="clear" w:color="auto" w:fill="FFFFFF" w:themeFill="background1"/>
          </w:tcPr>
          <w:p w:rsidR="007231C0" w:rsidRPr="00C91BE9" w:rsidRDefault="007231C0" w:rsidP="00C6785F">
            <w:pPr>
              <w:autoSpaceDE w:val="0"/>
              <w:autoSpaceDN w:val="0"/>
              <w:adjustRightInd w:val="0"/>
              <w:jc w:val="both"/>
              <w:rPr>
                <w:sz w:val="24"/>
                <w:szCs w:val="24"/>
              </w:rPr>
            </w:pPr>
            <w:r w:rsidRPr="00C91BE9">
              <w:rPr>
                <w:sz w:val="24"/>
                <w:szCs w:val="24"/>
              </w:rPr>
              <w:t>Информация об осуществлении закупки подлежит включению в план-график на тот год, в котором будет размещено извещение об осуществлении закупки или направление приглашения принять участие в определении поставщика (подрядчика, исполнителя) или заключен контракт в случае, если в соответствии с указанным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suppressAutoHyphens/>
              <w:autoSpaceDE w:val="0"/>
              <w:autoSpaceDN w:val="0"/>
              <w:adjustRightInd w:val="0"/>
              <w:jc w:val="center"/>
              <w:rPr>
                <w:sz w:val="24"/>
                <w:szCs w:val="24"/>
              </w:rPr>
            </w:pPr>
            <w:r w:rsidRPr="00C91BE9">
              <w:rPr>
                <w:sz w:val="24"/>
                <w:szCs w:val="24"/>
              </w:rPr>
              <w:t>Письмо Минэкономразвития России от 23.10.2015 № Д28и-3138</w:t>
            </w:r>
          </w:p>
        </w:tc>
        <w:tc>
          <w:tcPr>
            <w:tcW w:w="3781" w:type="pct"/>
            <w:shd w:val="clear" w:color="auto" w:fill="FFFFFF" w:themeFill="background1"/>
          </w:tcPr>
          <w:p w:rsidR="007231C0" w:rsidRPr="00C91BE9" w:rsidRDefault="007231C0" w:rsidP="00C6785F">
            <w:pPr>
              <w:autoSpaceDE w:val="0"/>
              <w:autoSpaceDN w:val="0"/>
              <w:adjustRightInd w:val="0"/>
              <w:jc w:val="both"/>
              <w:rPr>
                <w:sz w:val="24"/>
                <w:szCs w:val="24"/>
              </w:rPr>
            </w:pPr>
            <w:r w:rsidRPr="00C91BE9">
              <w:rPr>
                <w:sz w:val="24"/>
                <w:szCs w:val="24"/>
              </w:rPr>
              <w:t>Согласно пункту 16 примечаний к приложению № 2 к приказу № 1/20н изменения в планы-графики в связи с проведением повторных процедур размещения заказов вносятся только в части сроков и способа размещения заказа и исполнения контракта.</w:t>
            </w:r>
          </w:p>
          <w:p w:rsidR="007231C0" w:rsidRPr="00C91BE9" w:rsidRDefault="007231C0" w:rsidP="00C6785F">
            <w:pPr>
              <w:jc w:val="both"/>
              <w:rPr>
                <w:sz w:val="24"/>
                <w:szCs w:val="24"/>
              </w:rPr>
            </w:pPr>
            <w:r w:rsidRPr="00C91BE9">
              <w:rPr>
                <w:sz w:val="24"/>
                <w:szCs w:val="24"/>
              </w:rPr>
              <w:t>Таким образом, в случае изменения начальной (максимальной) цены контракта (без изменения количества товара, работы, услуги) заказчик не вправе руководствоваться пунктом 8 особенностей, утвержденных приказом Минэкономразвития России № 182, Казначейства России № 7н от 31.03.2015.</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suppressAutoHyphens/>
              <w:autoSpaceDE w:val="0"/>
              <w:autoSpaceDN w:val="0"/>
              <w:adjustRightInd w:val="0"/>
              <w:jc w:val="center"/>
              <w:rPr>
                <w:sz w:val="24"/>
                <w:szCs w:val="24"/>
              </w:rPr>
            </w:pPr>
            <w:r w:rsidRPr="00C91BE9">
              <w:rPr>
                <w:sz w:val="24"/>
                <w:szCs w:val="24"/>
              </w:rPr>
              <w:t>Письмо Минэкономразвития России от 15.05.2015  № Д28и-1373</w:t>
            </w:r>
          </w:p>
        </w:tc>
        <w:tc>
          <w:tcPr>
            <w:tcW w:w="3781" w:type="pct"/>
            <w:shd w:val="clear" w:color="auto" w:fill="FFFFFF" w:themeFill="background1"/>
          </w:tcPr>
          <w:p w:rsidR="007231C0" w:rsidRPr="00C91BE9" w:rsidRDefault="007231C0" w:rsidP="00C6785F">
            <w:pPr>
              <w:jc w:val="both"/>
              <w:rPr>
                <w:sz w:val="24"/>
                <w:szCs w:val="24"/>
              </w:rPr>
            </w:pPr>
            <w:r w:rsidRPr="00C91BE9">
              <w:rPr>
                <w:sz w:val="24"/>
                <w:szCs w:val="24"/>
              </w:rPr>
              <w:t>Закупка не может быть спланирована и осуществлена в случае отсутствия лимитов бюджетных обязательств, доведенных до заказчика.</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suppressAutoHyphens/>
              <w:autoSpaceDE w:val="0"/>
              <w:autoSpaceDN w:val="0"/>
              <w:adjustRightInd w:val="0"/>
              <w:jc w:val="center"/>
              <w:rPr>
                <w:sz w:val="24"/>
                <w:szCs w:val="24"/>
              </w:rPr>
            </w:pPr>
            <w:r w:rsidRPr="00C91BE9">
              <w:rPr>
                <w:sz w:val="24"/>
                <w:szCs w:val="24"/>
              </w:rPr>
              <w:t>Письмо Минэкономразвития России от 12.03.2015 № Д28и-485</w:t>
            </w:r>
          </w:p>
        </w:tc>
        <w:tc>
          <w:tcPr>
            <w:tcW w:w="3781" w:type="pct"/>
            <w:shd w:val="clear" w:color="auto" w:fill="FFFFFF" w:themeFill="background1"/>
          </w:tcPr>
          <w:p w:rsidR="007231C0" w:rsidRPr="00C91BE9" w:rsidRDefault="007231C0" w:rsidP="00C6785F">
            <w:pPr>
              <w:jc w:val="both"/>
              <w:rPr>
                <w:sz w:val="24"/>
                <w:szCs w:val="24"/>
              </w:rPr>
            </w:pPr>
            <w:r w:rsidRPr="00C91BE9">
              <w:rPr>
                <w:sz w:val="24"/>
                <w:szCs w:val="24"/>
              </w:rPr>
              <w:t>В случае осуществления закупок у единственного поставщика (подрядчика, исполнителя) в соответствии с пунктом 25 части 1 статьи 93 Закона № 44-ФЗ внесение изменений в план-график не требуется.</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suppressAutoHyphens/>
              <w:autoSpaceDE w:val="0"/>
              <w:autoSpaceDN w:val="0"/>
              <w:adjustRightInd w:val="0"/>
              <w:jc w:val="center"/>
              <w:rPr>
                <w:sz w:val="24"/>
                <w:szCs w:val="24"/>
              </w:rPr>
            </w:pPr>
            <w:r w:rsidRPr="00C91BE9">
              <w:rPr>
                <w:sz w:val="24"/>
                <w:szCs w:val="24"/>
              </w:rPr>
              <w:t xml:space="preserve">Письмо Минэкономразвития </w:t>
            </w:r>
            <w:r w:rsidRPr="00C91BE9">
              <w:rPr>
                <w:bCs/>
                <w:sz w:val="24"/>
                <w:szCs w:val="24"/>
              </w:rPr>
              <w:t>России от 29.01.2015 № Д28и-210</w:t>
            </w:r>
          </w:p>
        </w:tc>
        <w:tc>
          <w:tcPr>
            <w:tcW w:w="3781" w:type="pct"/>
            <w:shd w:val="clear" w:color="auto" w:fill="FFFFFF" w:themeFill="background1"/>
          </w:tcPr>
          <w:p w:rsidR="007231C0" w:rsidRPr="00C91BE9" w:rsidRDefault="007231C0" w:rsidP="00C6785F">
            <w:pPr>
              <w:jc w:val="both"/>
              <w:rPr>
                <w:sz w:val="24"/>
                <w:szCs w:val="24"/>
              </w:rPr>
            </w:pPr>
            <w:r w:rsidRPr="00C91BE9">
              <w:rPr>
                <w:sz w:val="24"/>
                <w:szCs w:val="24"/>
              </w:rPr>
              <w:t>В плане-графике содержится информация о всех закупках, осуществляемых заказчиком. Осуществление закупки без размещения соответствующей информации в плане-графике не допускается. Вместе с тем сообщаем, что информация об осуществлении закупки подлежит включению в план-график размещения заказов того года, в котором размещено извещение об осуществлении закупки.</w:t>
            </w:r>
          </w:p>
          <w:p w:rsidR="007231C0" w:rsidRPr="00C91BE9" w:rsidRDefault="007231C0" w:rsidP="00C6785F">
            <w:pPr>
              <w:jc w:val="both"/>
              <w:rPr>
                <w:sz w:val="24"/>
                <w:szCs w:val="24"/>
              </w:rPr>
            </w:pPr>
            <w:r w:rsidRPr="00C91BE9">
              <w:rPr>
                <w:sz w:val="24"/>
                <w:szCs w:val="24"/>
              </w:rPr>
              <w:t>При этом отмечаем, что Законом № 44-ФЗ не предусмотрена возможность пролонгации ранее заключенных контрактов.</w:t>
            </w:r>
          </w:p>
        </w:tc>
      </w:tr>
      <w:tr w:rsidR="007231C0" w:rsidRPr="00C34419" w:rsidTr="006043E8">
        <w:tc>
          <w:tcPr>
            <w:tcW w:w="5000" w:type="pct"/>
            <w:gridSpan w:val="3"/>
            <w:shd w:val="clear" w:color="auto" w:fill="BFBFBF" w:themeFill="background1" w:themeFillShade="BF"/>
          </w:tcPr>
          <w:p w:rsidR="007231C0" w:rsidRPr="002A7D86" w:rsidRDefault="007231C0" w:rsidP="00C34419">
            <w:pPr>
              <w:pStyle w:val="a5"/>
              <w:numPr>
                <w:ilvl w:val="0"/>
                <w:numId w:val="9"/>
              </w:numPr>
              <w:suppressAutoHyphens/>
              <w:jc w:val="center"/>
              <w:rPr>
                <w:b/>
                <w:sz w:val="24"/>
                <w:szCs w:val="24"/>
              </w:rPr>
            </w:pPr>
            <w:r w:rsidRPr="002A7D86">
              <w:rPr>
                <w:b/>
                <w:sz w:val="24"/>
                <w:szCs w:val="24"/>
              </w:rPr>
              <w:t>Контрактная служба (контрактный управляющий)</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2A1A20">
              <w:rPr>
                <w:sz w:val="24"/>
                <w:szCs w:val="24"/>
              </w:rPr>
              <w:t>Письмо</w:t>
            </w:r>
            <w:r>
              <w:rPr>
                <w:sz w:val="24"/>
                <w:szCs w:val="24"/>
              </w:rPr>
              <w:t xml:space="preserve"> Минфина России </w:t>
            </w:r>
            <w:r w:rsidRPr="002A1A20">
              <w:rPr>
                <w:sz w:val="24"/>
                <w:szCs w:val="24"/>
              </w:rPr>
              <w:t xml:space="preserve">от 7 ноября 2017 г. </w:t>
            </w:r>
            <w:r>
              <w:rPr>
                <w:sz w:val="24"/>
                <w:szCs w:val="24"/>
              </w:rPr>
              <w:t>№</w:t>
            </w:r>
            <w:r w:rsidRPr="002A1A20">
              <w:rPr>
                <w:sz w:val="24"/>
                <w:szCs w:val="24"/>
              </w:rPr>
              <w:t xml:space="preserve"> 24-01-09/73185</w:t>
            </w:r>
          </w:p>
        </w:tc>
        <w:tc>
          <w:tcPr>
            <w:tcW w:w="3781" w:type="pct"/>
            <w:shd w:val="clear" w:color="auto" w:fill="FFFFFF" w:themeFill="background1"/>
          </w:tcPr>
          <w:p w:rsidR="00D7751F" w:rsidRPr="00C91BE9" w:rsidRDefault="00D7751F" w:rsidP="00C6785F">
            <w:pPr>
              <w:autoSpaceDE w:val="0"/>
              <w:autoSpaceDN w:val="0"/>
              <w:adjustRightInd w:val="0"/>
              <w:jc w:val="both"/>
              <w:rPr>
                <w:sz w:val="24"/>
                <w:szCs w:val="24"/>
              </w:rPr>
            </w:pPr>
            <w:r>
              <w:rPr>
                <w:sz w:val="24"/>
                <w:szCs w:val="24"/>
              </w:rPr>
              <w:t xml:space="preserve">Контрактным управляющим может </w:t>
            </w:r>
            <w:r w:rsidRPr="002A1A20">
              <w:rPr>
                <w:sz w:val="24"/>
                <w:szCs w:val="24"/>
              </w:rPr>
              <w:t>быть только работник заказчика</w:t>
            </w:r>
            <w:r>
              <w:rPr>
                <w:sz w:val="24"/>
                <w:szCs w:val="24"/>
              </w:rPr>
              <w:t>.</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2)</w:t>
            </w:r>
          </w:p>
        </w:tc>
        <w:tc>
          <w:tcPr>
            <w:tcW w:w="3781" w:type="pct"/>
            <w:shd w:val="clear" w:color="auto" w:fill="FFFFFF" w:themeFill="background1"/>
          </w:tcPr>
          <w:p w:rsidR="007231C0" w:rsidRPr="00C91BE9" w:rsidRDefault="007231C0" w:rsidP="00C6785F">
            <w:pPr>
              <w:autoSpaceDE w:val="0"/>
              <w:autoSpaceDN w:val="0"/>
              <w:adjustRightInd w:val="0"/>
              <w:jc w:val="both"/>
              <w:rPr>
                <w:sz w:val="24"/>
                <w:szCs w:val="24"/>
              </w:rPr>
            </w:pPr>
            <w:r w:rsidRPr="00C91BE9">
              <w:rPr>
                <w:sz w:val="24"/>
                <w:szCs w:val="24"/>
              </w:rPr>
              <w:t>Закон № 44-ФЗ не устанавливает ограничения количества должностных лиц, ответственных за осуществление закупки или нескольких закупок, включая исполнение каждого контракта, из чего следует, что в случае необходимости заказчик имеет право назначить нескольких контрактных управляющих с возложением на каждого из них определенных функций и полномочий.</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3)</w:t>
            </w:r>
          </w:p>
        </w:tc>
        <w:tc>
          <w:tcPr>
            <w:tcW w:w="3781" w:type="pct"/>
            <w:shd w:val="clear" w:color="auto" w:fill="FFFFFF" w:themeFill="background1"/>
          </w:tcPr>
          <w:p w:rsidR="007231C0" w:rsidRPr="00C91BE9" w:rsidRDefault="007231C0" w:rsidP="00C6785F">
            <w:pPr>
              <w:autoSpaceDE w:val="0"/>
              <w:autoSpaceDN w:val="0"/>
              <w:adjustRightInd w:val="0"/>
              <w:jc w:val="both"/>
              <w:rPr>
                <w:sz w:val="24"/>
                <w:szCs w:val="24"/>
              </w:rPr>
            </w:pPr>
            <w:r w:rsidRPr="00C91BE9">
              <w:rPr>
                <w:sz w:val="24"/>
                <w:szCs w:val="24"/>
              </w:rPr>
              <w:t>До 1 января 2017 года работником контрактной службы или контрактным управляющим должно быть назначено только лицо, соответствующее требованиям части 23 статьи 112 Закона № 44-ФЗ</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autoSpaceDE w:val="0"/>
              <w:autoSpaceDN w:val="0"/>
              <w:adjustRightInd w:val="0"/>
              <w:jc w:val="center"/>
              <w:rPr>
                <w:sz w:val="24"/>
                <w:szCs w:val="24"/>
              </w:rPr>
            </w:pPr>
            <w:r w:rsidRPr="00C91BE9">
              <w:rPr>
                <w:sz w:val="24"/>
                <w:szCs w:val="24"/>
              </w:rPr>
              <w:t>Письмо Минэкономразвития России</w:t>
            </w:r>
          </w:p>
          <w:p w:rsidR="007231C0" w:rsidRPr="00C91BE9" w:rsidRDefault="007231C0" w:rsidP="00F25358">
            <w:pPr>
              <w:autoSpaceDE w:val="0"/>
              <w:autoSpaceDN w:val="0"/>
              <w:adjustRightInd w:val="0"/>
              <w:jc w:val="center"/>
              <w:rPr>
                <w:sz w:val="24"/>
                <w:szCs w:val="24"/>
              </w:rPr>
            </w:pPr>
            <w:r w:rsidRPr="00C91BE9">
              <w:rPr>
                <w:sz w:val="24"/>
                <w:szCs w:val="24"/>
              </w:rPr>
              <w:t>от 11.04.2014</w:t>
            </w:r>
          </w:p>
          <w:p w:rsidR="007231C0" w:rsidRPr="00C91BE9" w:rsidRDefault="007231C0" w:rsidP="00F25358">
            <w:pPr>
              <w:autoSpaceDE w:val="0"/>
              <w:autoSpaceDN w:val="0"/>
              <w:adjustRightInd w:val="0"/>
              <w:jc w:val="center"/>
              <w:rPr>
                <w:sz w:val="24"/>
                <w:szCs w:val="24"/>
              </w:rPr>
            </w:pPr>
            <w:r w:rsidRPr="00C91BE9">
              <w:rPr>
                <w:sz w:val="24"/>
                <w:szCs w:val="24"/>
              </w:rPr>
              <w:t>№ Д28и-477</w:t>
            </w:r>
          </w:p>
        </w:tc>
        <w:tc>
          <w:tcPr>
            <w:tcW w:w="3781" w:type="pct"/>
            <w:shd w:val="clear" w:color="auto" w:fill="FFFFFF" w:themeFill="background1"/>
          </w:tcPr>
          <w:p w:rsidR="007231C0" w:rsidRPr="00C91BE9" w:rsidRDefault="007231C0" w:rsidP="00121625">
            <w:pPr>
              <w:autoSpaceDE w:val="0"/>
              <w:autoSpaceDN w:val="0"/>
              <w:adjustRightInd w:val="0"/>
              <w:jc w:val="both"/>
              <w:rPr>
                <w:sz w:val="24"/>
                <w:szCs w:val="24"/>
              </w:rPr>
            </w:pPr>
            <w:r w:rsidRPr="00C91BE9">
              <w:rPr>
                <w:sz w:val="24"/>
                <w:szCs w:val="24"/>
              </w:rPr>
              <w:t>В случае принятия органом исполнительной власти субъекта Российской Федерации решения в соответствии с частью 5 статьи 26 Закона о передаче своих полномочий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его территориальным органам или учреждениям, такому органу исполнительной власти не нужно создавать контрактную службу.</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autoSpaceDE w:val="0"/>
              <w:autoSpaceDN w:val="0"/>
              <w:adjustRightInd w:val="0"/>
              <w:jc w:val="center"/>
              <w:rPr>
                <w:sz w:val="24"/>
                <w:szCs w:val="24"/>
              </w:rPr>
            </w:pPr>
            <w:r w:rsidRPr="00C91BE9">
              <w:rPr>
                <w:sz w:val="24"/>
                <w:szCs w:val="24"/>
              </w:rPr>
              <w:t>Письмо Минэкономразвития России от 23.08.2013 № Д28и-974</w:t>
            </w:r>
          </w:p>
        </w:tc>
        <w:tc>
          <w:tcPr>
            <w:tcW w:w="3781" w:type="pct"/>
            <w:shd w:val="clear" w:color="auto" w:fill="FFFFFF" w:themeFill="background1"/>
          </w:tcPr>
          <w:p w:rsidR="007231C0" w:rsidRPr="00C91BE9" w:rsidRDefault="007231C0" w:rsidP="00121625">
            <w:pPr>
              <w:autoSpaceDE w:val="0"/>
              <w:autoSpaceDN w:val="0"/>
              <w:adjustRightInd w:val="0"/>
              <w:jc w:val="both"/>
              <w:rPr>
                <w:sz w:val="24"/>
                <w:szCs w:val="24"/>
              </w:rPr>
            </w:pPr>
            <w:r w:rsidRPr="00C91BE9">
              <w:rPr>
                <w:sz w:val="24"/>
                <w:szCs w:val="24"/>
              </w:rPr>
              <w:t>Заказчик вправе создать контрактную службу, если его совокупный годовой объем закупок не превышает ста миллионов рублей.</w:t>
            </w:r>
          </w:p>
          <w:p w:rsidR="007231C0" w:rsidRPr="00C91BE9" w:rsidRDefault="007231C0" w:rsidP="00121625">
            <w:pPr>
              <w:autoSpaceDE w:val="0"/>
              <w:autoSpaceDN w:val="0"/>
              <w:adjustRightInd w:val="0"/>
              <w:jc w:val="both"/>
              <w:rPr>
                <w:sz w:val="24"/>
                <w:szCs w:val="24"/>
              </w:rPr>
            </w:pPr>
            <w:r w:rsidRPr="00C91BE9">
              <w:rPr>
                <w:sz w:val="24"/>
                <w:szCs w:val="24"/>
              </w:rPr>
              <w:t>Уполномоченный только на определение поставщика орган вправе не создавать контрактную службу.</w:t>
            </w:r>
          </w:p>
          <w:p w:rsidR="007231C0" w:rsidRPr="00C91BE9" w:rsidRDefault="007231C0" w:rsidP="00121625">
            <w:pPr>
              <w:autoSpaceDE w:val="0"/>
              <w:autoSpaceDN w:val="0"/>
              <w:adjustRightInd w:val="0"/>
              <w:jc w:val="both"/>
              <w:rPr>
                <w:sz w:val="24"/>
                <w:szCs w:val="24"/>
              </w:rPr>
            </w:pPr>
            <w:r w:rsidRPr="00C91BE9">
              <w:rPr>
                <w:sz w:val="24"/>
                <w:szCs w:val="24"/>
              </w:rPr>
              <w:t>Возможно совмещение функций и полномочий контрактной службы (контрактного управляющего) и члена комиссии по осуществлению закупок в одном лице.</w:t>
            </w:r>
          </w:p>
        </w:tc>
      </w:tr>
      <w:tr w:rsidR="007231C0" w:rsidRPr="00C91BE9" w:rsidTr="006043E8">
        <w:tc>
          <w:tcPr>
            <w:tcW w:w="190" w:type="pct"/>
            <w:shd w:val="clear" w:color="auto" w:fill="FFFFFF" w:themeFill="background1"/>
          </w:tcPr>
          <w:p w:rsidR="007231C0" w:rsidRPr="00C91BE9" w:rsidRDefault="007231C0" w:rsidP="00794EC2">
            <w:pPr>
              <w:pStyle w:val="a5"/>
              <w:numPr>
                <w:ilvl w:val="0"/>
                <w:numId w:val="1"/>
              </w:numPr>
              <w:suppressAutoHyphens/>
              <w:ind w:left="34" w:hanging="77"/>
              <w:rPr>
                <w:sz w:val="24"/>
                <w:szCs w:val="24"/>
              </w:rPr>
            </w:pPr>
          </w:p>
        </w:tc>
        <w:tc>
          <w:tcPr>
            <w:tcW w:w="1029" w:type="pct"/>
            <w:shd w:val="clear" w:color="auto" w:fill="FFFFFF" w:themeFill="background1"/>
          </w:tcPr>
          <w:p w:rsidR="007231C0" w:rsidRPr="00C91BE9" w:rsidRDefault="007231C0" w:rsidP="00F25358">
            <w:pPr>
              <w:autoSpaceDE w:val="0"/>
              <w:autoSpaceDN w:val="0"/>
              <w:adjustRightInd w:val="0"/>
              <w:jc w:val="center"/>
              <w:rPr>
                <w:sz w:val="24"/>
                <w:szCs w:val="24"/>
              </w:rPr>
            </w:pPr>
            <w:r w:rsidRPr="00C91BE9">
              <w:rPr>
                <w:sz w:val="24"/>
                <w:szCs w:val="24"/>
              </w:rPr>
              <w:t>Письмо Минэкономразвития России от 31.01.2014 № ОГ-Д28-834</w:t>
            </w:r>
          </w:p>
        </w:tc>
        <w:tc>
          <w:tcPr>
            <w:tcW w:w="3781" w:type="pct"/>
            <w:shd w:val="clear" w:color="auto" w:fill="FFFFFF" w:themeFill="background1"/>
          </w:tcPr>
          <w:p w:rsidR="007231C0" w:rsidRPr="00C91BE9" w:rsidRDefault="007231C0" w:rsidP="00121625">
            <w:pPr>
              <w:autoSpaceDE w:val="0"/>
              <w:autoSpaceDN w:val="0"/>
              <w:adjustRightInd w:val="0"/>
              <w:jc w:val="both"/>
              <w:rPr>
                <w:sz w:val="24"/>
                <w:szCs w:val="24"/>
              </w:rPr>
            </w:pPr>
            <w:r w:rsidRPr="00C91BE9">
              <w:rPr>
                <w:sz w:val="24"/>
                <w:szCs w:val="24"/>
              </w:rPr>
              <w:t>Членами контрактной службы, контрактным управляющим могут быть лица только из числа сотрудников заказчика.</w:t>
            </w:r>
          </w:p>
        </w:tc>
      </w:tr>
      <w:tr w:rsidR="007231C0" w:rsidRPr="00C34419" w:rsidTr="006043E8">
        <w:tc>
          <w:tcPr>
            <w:tcW w:w="5000" w:type="pct"/>
            <w:gridSpan w:val="3"/>
            <w:shd w:val="clear" w:color="auto" w:fill="D9D9D9" w:themeFill="background1" w:themeFillShade="D9"/>
          </w:tcPr>
          <w:p w:rsidR="007231C0" w:rsidRPr="002A7D86" w:rsidRDefault="007231C0" w:rsidP="00C34419">
            <w:pPr>
              <w:pStyle w:val="a5"/>
              <w:numPr>
                <w:ilvl w:val="0"/>
                <w:numId w:val="9"/>
              </w:numPr>
              <w:suppressAutoHyphens/>
              <w:jc w:val="center"/>
              <w:rPr>
                <w:b/>
                <w:sz w:val="24"/>
                <w:szCs w:val="24"/>
              </w:rPr>
            </w:pPr>
            <w:r w:rsidRPr="002A7D86">
              <w:rPr>
                <w:b/>
                <w:sz w:val="24"/>
                <w:szCs w:val="24"/>
              </w:rPr>
              <w:t>Обоснование начальной цены</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F77D50" w:rsidRDefault="00D7751F" w:rsidP="00B17F15">
            <w:pPr>
              <w:jc w:val="center"/>
              <w:rPr>
                <w:bCs/>
                <w:sz w:val="24"/>
                <w:szCs w:val="24"/>
              </w:rPr>
            </w:pPr>
            <w:r w:rsidRPr="004131D1">
              <w:rPr>
                <w:sz w:val="24"/>
                <w:szCs w:val="24"/>
              </w:rPr>
              <w:t>Письмо</w:t>
            </w:r>
            <w:r>
              <w:rPr>
                <w:sz w:val="24"/>
                <w:szCs w:val="24"/>
              </w:rPr>
              <w:t xml:space="preserve"> Минфина России </w:t>
            </w:r>
            <w:r w:rsidRPr="004131D1">
              <w:rPr>
                <w:sz w:val="24"/>
                <w:szCs w:val="24"/>
              </w:rPr>
              <w:t xml:space="preserve">от 22 ноября 2017 г. </w:t>
            </w:r>
            <w:r>
              <w:rPr>
                <w:sz w:val="24"/>
                <w:szCs w:val="24"/>
              </w:rPr>
              <w:t>№</w:t>
            </w:r>
            <w:r w:rsidRPr="004131D1">
              <w:rPr>
                <w:sz w:val="24"/>
                <w:szCs w:val="24"/>
              </w:rPr>
              <w:t xml:space="preserve"> 24-01-09/78284</w:t>
            </w:r>
          </w:p>
        </w:tc>
        <w:tc>
          <w:tcPr>
            <w:tcW w:w="3781" w:type="pct"/>
            <w:shd w:val="clear" w:color="auto" w:fill="FFFFFF" w:themeFill="background1"/>
          </w:tcPr>
          <w:p w:rsidR="00D7751F" w:rsidRPr="00F77D50" w:rsidRDefault="00D7751F" w:rsidP="00DB3B08">
            <w:pPr>
              <w:jc w:val="both"/>
              <w:rPr>
                <w:sz w:val="24"/>
                <w:szCs w:val="24"/>
              </w:rPr>
            </w:pPr>
            <w:r>
              <w:rPr>
                <w:sz w:val="24"/>
                <w:szCs w:val="24"/>
              </w:rPr>
              <w:t>З</w:t>
            </w:r>
            <w:r w:rsidRPr="004131D1">
              <w:rPr>
                <w:sz w:val="24"/>
                <w:szCs w:val="24"/>
              </w:rPr>
              <w:t>а «…вклю</w:t>
            </w:r>
            <w:r>
              <w:rPr>
                <w:sz w:val="24"/>
                <w:szCs w:val="24"/>
              </w:rPr>
              <w:t xml:space="preserve">чение в план-график </w:t>
            </w:r>
            <w:r w:rsidRPr="004131D1">
              <w:rPr>
                <w:sz w:val="24"/>
                <w:szCs w:val="24"/>
              </w:rPr>
              <w:t>закупок начальной (макс</w:t>
            </w:r>
            <w:r>
              <w:rPr>
                <w:sz w:val="24"/>
                <w:szCs w:val="24"/>
              </w:rPr>
              <w:t xml:space="preserve">имальной) цены контракта, в том </w:t>
            </w:r>
            <w:r w:rsidRPr="004131D1">
              <w:rPr>
                <w:sz w:val="24"/>
                <w:szCs w:val="24"/>
              </w:rPr>
              <w:t>числе заключаемого с</w:t>
            </w:r>
            <w:r>
              <w:rPr>
                <w:sz w:val="24"/>
                <w:szCs w:val="24"/>
              </w:rPr>
              <w:t xml:space="preserve"> единственным поставщиком (под</w:t>
            </w:r>
            <w:r w:rsidRPr="004131D1">
              <w:rPr>
                <w:sz w:val="24"/>
                <w:szCs w:val="24"/>
              </w:rPr>
              <w:t>рядчиком, исполнит</w:t>
            </w:r>
            <w:r>
              <w:rPr>
                <w:sz w:val="24"/>
                <w:szCs w:val="24"/>
              </w:rPr>
              <w:t>елем), в отношении которой обо</w:t>
            </w:r>
            <w:r w:rsidRPr="004131D1">
              <w:rPr>
                <w:sz w:val="24"/>
                <w:szCs w:val="24"/>
              </w:rPr>
              <w:t>снование отсутствует ил</w:t>
            </w:r>
            <w:r>
              <w:rPr>
                <w:sz w:val="24"/>
                <w:szCs w:val="24"/>
              </w:rPr>
              <w:t xml:space="preserve">и не соответствует требованиям, </w:t>
            </w:r>
            <w:r w:rsidRPr="004131D1">
              <w:rPr>
                <w:sz w:val="24"/>
                <w:szCs w:val="24"/>
              </w:rPr>
              <w:t>установленным зако</w:t>
            </w:r>
            <w:r>
              <w:rPr>
                <w:sz w:val="24"/>
                <w:szCs w:val="24"/>
              </w:rPr>
              <w:t>нодательством РФ и иными норма</w:t>
            </w:r>
            <w:r w:rsidRPr="004131D1">
              <w:rPr>
                <w:sz w:val="24"/>
                <w:szCs w:val="24"/>
              </w:rPr>
              <w:t xml:space="preserve">тивными правовыми </w:t>
            </w:r>
            <w:r>
              <w:rPr>
                <w:sz w:val="24"/>
                <w:szCs w:val="24"/>
              </w:rPr>
              <w:t xml:space="preserve">актами РФ о контрактной системе </w:t>
            </w:r>
            <w:r w:rsidRPr="004131D1">
              <w:rPr>
                <w:sz w:val="24"/>
                <w:szCs w:val="24"/>
              </w:rPr>
              <w:t>в сфере закупок…» поло</w:t>
            </w:r>
            <w:r>
              <w:rPr>
                <w:sz w:val="24"/>
                <w:szCs w:val="24"/>
              </w:rPr>
              <w:t xml:space="preserve">жениями ч. 1 ст. 7.29.3 КоАП РФ </w:t>
            </w:r>
            <w:r w:rsidRPr="004131D1">
              <w:rPr>
                <w:sz w:val="24"/>
                <w:szCs w:val="24"/>
              </w:rPr>
              <w:t>предусмотрена админист</w:t>
            </w:r>
            <w:r>
              <w:rPr>
                <w:sz w:val="24"/>
                <w:szCs w:val="24"/>
              </w:rPr>
              <w:t xml:space="preserve">ративная ответственность в виде </w:t>
            </w:r>
            <w:r w:rsidRPr="004131D1">
              <w:rPr>
                <w:sz w:val="24"/>
                <w:szCs w:val="24"/>
              </w:rPr>
              <w:t>наложения административного штрафа на должностны</w:t>
            </w:r>
            <w:r>
              <w:rPr>
                <w:sz w:val="24"/>
                <w:szCs w:val="24"/>
              </w:rPr>
              <w:t xml:space="preserve">х </w:t>
            </w:r>
            <w:r w:rsidRPr="004131D1">
              <w:rPr>
                <w:sz w:val="24"/>
                <w:szCs w:val="24"/>
              </w:rPr>
              <w:t>лиц в размере от 20 до 50 тысяч рублей.</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F77D50" w:rsidRDefault="00B17F15" w:rsidP="00B17F15">
            <w:pPr>
              <w:jc w:val="center"/>
              <w:rPr>
                <w:bCs/>
                <w:sz w:val="24"/>
                <w:szCs w:val="24"/>
              </w:rPr>
            </w:pPr>
            <w:r w:rsidRPr="00F77D50">
              <w:rPr>
                <w:bCs/>
                <w:sz w:val="24"/>
                <w:szCs w:val="24"/>
              </w:rPr>
              <w:t xml:space="preserve">Письмо Минфина России </w:t>
            </w:r>
            <w:r>
              <w:rPr>
                <w:bCs/>
                <w:sz w:val="24"/>
                <w:szCs w:val="24"/>
              </w:rPr>
              <w:t>от 16.06.</w:t>
            </w:r>
            <w:r w:rsidRPr="00F77D50">
              <w:rPr>
                <w:bCs/>
                <w:sz w:val="24"/>
                <w:szCs w:val="24"/>
              </w:rPr>
              <w:t>2017 № 24-02-06/37730</w:t>
            </w:r>
          </w:p>
        </w:tc>
        <w:tc>
          <w:tcPr>
            <w:tcW w:w="3781" w:type="pct"/>
            <w:shd w:val="clear" w:color="auto" w:fill="FFFFFF" w:themeFill="background1"/>
          </w:tcPr>
          <w:p w:rsidR="00B17F15" w:rsidRPr="00F77D50" w:rsidRDefault="00B17F15" w:rsidP="00DB3B08">
            <w:pPr>
              <w:jc w:val="both"/>
              <w:rPr>
                <w:sz w:val="24"/>
                <w:szCs w:val="24"/>
              </w:rPr>
            </w:pPr>
            <w:r w:rsidRPr="00F77D50">
              <w:rPr>
                <w:sz w:val="24"/>
                <w:szCs w:val="24"/>
              </w:rPr>
              <w:t>При определении начальной (максимальной) цены контракта, заключаемого с единственным поставщиком (подрядчиком, исполнителем), заказчик в случае невозможности применения методов, указанных в части 1 статьи 22 Закона о контрактной системе, вправе применить иные методы.</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2F6FF9" w:rsidRDefault="00B17F15" w:rsidP="001744FF">
            <w:pPr>
              <w:jc w:val="center"/>
              <w:rPr>
                <w:bCs/>
                <w:sz w:val="24"/>
                <w:szCs w:val="24"/>
              </w:rPr>
            </w:pPr>
            <w:r w:rsidRPr="002F6FF9">
              <w:rPr>
                <w:bCs/>
                <w:sz w:val="24"/>
                <w:szCs w:val="24"/>
              </w:rPr>
              <w:t xml:space="preserve">Письмо Минфина России </w:t>
            </w:r>
            <w:r>
              <w:rPr>
                <w:bCs/>
                <w:sz w:val="24"/>
                <w:szCs w:val="24"/>
              </w:rPr>
              <w:t>от 16.06.</w:t>
            </w:r>
            <w:r w:rsidRPr="002F6FF9">
              <w:rPr>
                <w:bCs/>
                <w:sz w:val="24"/>
                <w:szCs w:val="24"/>
              </w:rPr>
              <w:t>2017 № 24-01-10/37713</w:t>
            </w:r>
          </w:p>
        </w:tc>
        <w:tc>
          <w:tcPr>
            <w:tcW w:w="3781" w:type="pct"/>
            <w:shd w:val="clear" w:color="auto" w:fill="FFFFFF" w:themeFill="background1"/>
          </w:tcPr>
          <w:p w:rsidR="00B17F15" w:rsidRPr="002F6FF9" w:rsidRDefault="00B17F15" w:rsidP="00DB3B08">
            <w:pPr>
              <w:jc w:val="both"/>
              <w:rPr>
                <w:sz w:val="24"/>
                <w:szCs w:val="24"/>
              </w:rPr>
            </w:pPr>
            <w:r>
              <w:rPr>
                <w:sz w:val="24"/>
                <w:szCs w:val="24"/>
              </w:rPr>
              <w:t>З</w:t>
            </w:r>
            <w:r w:rsidRPr="002F6FF9">
              <w:rPr>
                <w:sz w:val="24"/>
                <w:szCs w:val="24"/>
              </w:rPr>
              <w:t>аказчик вправе указать цену меньшую, чем в представленном обосновании НМЦК (в том числе полученной по результатам трех коммерческих предложений), и соответствующую выделенным лимитам бюджетных обязательств</w:t>
            </w:r>
            <w:r>
              <w:rPr>
                <w:sz w:val="24"/>
                <w:szCs w:val="24"/>
              </w:rPr>
              <w:t>.</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F45E53" w:rsidRDefault="00B17F15" w:rsidP="00DB3B08">
            <w:pPr>
              <w:jc w:val="center"/>
              <w:rPr>
                <w:bCs/>
                <w:sz w:val="24"/>
                <w:szCs w:val="24"/>
              </w:rPr>
            </w:pPr>
            <w:r w:rsidRPr="00F45E53">
              <w:rPr>
                <w:bCs/>
                <w:sz w:val="24"/>
                <w:szCs w:val="24"/>
              </w:rPr>
              <w:t xml:space="preserve">Письмо Минфина России </w:t>
            </w:r>
            <w:r>
              <w:rPr>
                <w:bCs/>
                <w:sz w:val="24"/>
                <w:szCs w:val="24"/>
              </w:rPr>
              <w:t>от 25.05.</w:t>
            </w:r>
            <w:r w:rsidRPr="00F45E53">
              <w:rPr>
                <w:bCs/>
                <w:sz w:val="24"/>
                <w:szCs w:val="24"/>
              </w:rPr>
              <w:t>2017 № 24-03-08/32211</w:t>
            </w:r>
          </w:p>
          <w:p w:rsidR="00B17F15" w:rsidRPr="00F45E53" w:rsidRDefault="00B17F15" w:rsidP="00DB3B08">
            <w:pPr>
              <w:jc w:val="center"/>
              <w:rPr>
                <w:sz w:val="24"/>
                <w:szCs w:val="24"/>
              </w:rPr>
            </w:pPr>
          </w:p>
        </w:tc>
        <w:tc>
          <w:tcPr>
            <w:tcW w:w="3781" w:type="pct"/>
            <w:shd w:val="clear" w:color="auto" w:fill="FFFFFF" w:themeFill="background1"/>
          </w:tcPr>
          <w:p w:rsidR="00B17F15" w:rsidRPr="00F45E53" w:rsidRDefault="00B17F15" w:rsidP="00DB3B08">
            <w:pPr>
              <w:jc w:val="both"/>
              <w:rPr>
                <w:sz w:val="24"/>
                <w:szCs w:val="24"/>
              </w:rPr>
            </w:pPr>
            <w:r w:rsidRPr="00F45E53">
              <w:rPr>
                <w:sz w:val="24"/>
                <w:szCs w:val="24"/>
              </w:rPr>
              <w:t>При определении начальной (максимальной) цены контракта жизненного цикла заказчик вправе применить один или нескольких методов, указанных в части 1 статьи 22 Закона о контрактной системе.</w:t>
            </w:r>
          </w:p>
          <w:p w:rsidR="00B17F15" w:rsidRPr="00F45E53" w:rsidRDefault="00B17F15" w:rsidP="00DB3B08">
            <w:pPr>
              <w:jc w:val="both"/>
              <w:rPr>
                <w:sz w:val="24"/>
                <w:szCs w:val="24"/>
              </w:rPr>
            </w:pPr>
            <w:r>
              <w:rPr>
                <w:sz w:val="24"/>
                <w:szCs w:val="24"/>
              </w:rPr>
              <w:t>При этом у</w:t>
            </w:r>
            <w:r w:rsidRPr="00F45E53">
              <w:rPr>
                <w:sz w:val="24"/>
                <w:szCs w:val="24"/>
              </w:rPr>
              <w:t>крупненный сводный сметный расчет предпроектной документации не является основанием для определения начальной (максимальной) цены контракта, цены контракта, заключаемого с единственным поставщиком (подрядчиком, исполнителем), проектно-сметным методом.</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3F787B">
            <w:pPr>
              <w:jc w:val="center"/>
              <w:rPr>
                <w:sz w:val="24"/>
                <w:szCs w:val="24"/>
              </w:rPr>
            </w:pPr>
            <w:r w:rsidRPr="00C91BE9">
              <w:rPr>
                <w:sz w:val="24"/>
                <w:szCs w:val="24"/>
              </w:rPr>
              <w:t xml:space="preserve">Письмо Минэкономразвития России от 22.02.2017 № Д28и-1228 </w:t>
            </w:r>
          </w:p>
          <w:p w:rsidR="00B17F15" w:rsidRPr="00C91BE9" w:rsidRDefault="00B17F15" w:rsidP="00F25358">
            <w:pPr>
              <w:autoSpaceDE w:val="0"/>
              <w:autoSpaceDN w:val="0"/>
              <w:adjustRightInd w:val="0"/>
              <w:jc w:val="center"/>
              <w:rPr>
                <w:sz w:val="24"/>
                <w:szCs w:val="24"/>
              </w:rPr>
            </w:pP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При осуществлении закупки лекарственных препаратов, как включенных в перечень ЖНВЛП, так и не включенных, НМЦК определяется только посредством применения метода сопоставимых рыночных цен (анализа рынка)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autoSpaceDE w:val="0"/>
              <w:autoSpaceDN w:val="0"/>
              <w:adjustRightInd w:val="0"/>
              <w:jc w:val="center"/>
              <w:rPr>
                <w:sz w:val="24"/>
                <w:szCs w:val="24"/>
              </w:rPr>
            </w:pPr>
            <w:r w:rsidRPr="00C91BE9">
              <w:rPr>
                <w:sz w:val="24"/>
                <w:szCs w:val="24"/>
              </w:rPr>
              <w:t>Письмо Минэкономразвития России от 19.10.2015 № Д28и-3133</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Нормами законодательства о контрактной системе предусмотрено обязательное требование к заказчикам об определении и обосновании ими НМЦК при осуществлении закупок. При этом в соответствии с положениями бюджетного законодательства цена заключаемого контракта ограничивается пределами лимитов бюджетных обязательств.</w:t>
            </w:r>
          </w:p>
          <w:p w:rsidR="00B17F15" w:rsidRPr="00C91BE9" w:rsidRDefault="00B17F15" w:rsidP="00121625">
            <w:pPr>
              <w:autoSpaceDE w:val="0"/>
              <w:autoSpaceDN w:val="0"/>
              <w:adjustRightInd w:val="0"/>
              <w:jc w:val="both"/>
              <w:rPr>
                <w:sz w:val="24"/>
                <w:szCs w:val="24"/>
              </w:rPr>
            </w:pPr>
            <w:r w:rsidRPr="00C91BE9">
              <w:rPr>
                <w:sz w:val="24"/>
                <w:szCs w:val="24"/>
              </w:rPr>
              <w:t>Таким образом, в случае, если количество приобретаемых товаров, объем выполняемых работ (оказываемых услуг) не меняются, заказчик вправе указать цену меньшую, чем в представленном обосновании НМЦК (в том числе полученной по результатам трех коммерческих предложений), и соответствующую выделенным лимитам бюджетных обязательств. При этом повторного обоснования НМЦК, соответствующей выделенным лимитам бюджетных обязательств, не требуется.</w:t>
            </w:r>
          </w:p>
          <w:p w:rsidR="00B17F15" w:rsidRPr="00C91BE9" w:rsidRDefault="00126718" w:rsidP="00121625">
            <w:pPr>
              <w:autoSpaceDE w:val="0"/>
              <w:autoSpaceDN w:val="0"/>
              <w:adjustRightInd w:val="0"/>
              <w:jc w:val="both"/>
              <w:rPr>
                <w:i/>
                <w:sz w:val="24"/>
                <w:szCs w:val="24"/>
              </w:rPr>
            </w:pPr>
            <w:r>
              <w:rPr>
                <w:i/>
                <w:sz w:val="24"/>
                <w:szCs w:val="24"/>
              </w:rPr>
              <w:t>Примечание</w:t>
            </w:r>
            <w:r w:rsidR="00B17F15" w:rsidRPr="00C91BE9">
              <w:rPr>
                <w:i/>
                <w:sz w:val="24"/>
                <w:szCs w:val="24"/>
              </w:rPr>
              <w:t>:  противоречит позиции, изложенной в письме  Федерального казначейства от 22.12.2014 года № 42-7.4-05/5.7-791.</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autoSpaceDE w:val="0"/>
              <w:autoSpaceDN w:val="0"/>
              <w:adjustRightInd w:val="0"/>
              <w:jc w:val="center"/>
              <w:rPr>
                <w:sz w:val="24"/>
                <w:szCs w:val="24"/>
              </w:rPr>
            </w:pPr>
            <w:r w:rsidRPr="00C91BE9">
              <w:rPr>
                <w:sz w:val="24"/>
                <w:szCs w:val="24"/>
              </w:rPr>
              <w:t>Письмо Минэкономразвития России от 26.10.2015 № ОГ-Д28-13651</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Согласно Рекомендациям в случае применения метода сопоставимых рыночных цен (анализа рынка) НМЦК рассчитывается по формуле, приведенной в пункте 3.21 Рекомендаций. При этом, по мнению Департамента, исходя из принципа обеспечения конкуренции заказчик не вправе использовать наименьшую из представленных в коммерческих предложениях цен в качестве НМЦК при проведении конкурентной процедуры определения поставщика (подрядчика, исполнителя).</w:t>
            </w:r>
          </w:p>
          <w:p w:rsidR="00B17F15" w:rsidRPr="00C91BE9" w:rsidRDefault="00B17F15" w:rsidP="00D41F69">
            <w:pPr>
              <w:autoSpaceDE w:val="0"/>
              <w:autoSpaceDN w:val="0"/>
              <w:adjustRightInd w:val="0"/>
              <w:jc w:val="both"/>
              <w:rPr>
                <w:sz w:val="24"/>
                <w:szCs w:val="24"/>
              </w:rPr>
            </w:pPr>
            <w:r w:rsidRPr="00C91BE9">
              <w:rPr>
                <w:sz w:val="24"/>
                <w:szCs w:val="24"/>
              </w:rPr>
              <w:t>Вместе с тем полагаем, что при закупке товаров, работ, услуг у единственного поставщика (подрядчика, исполнителя) заказчик вправе осуществлять такую закупку по наименьшей цене контракта.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15)</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Информация, содержащаяся в оригиналах, использованных при расчете и обосновании НМЦК документов, не подлежит опубликованию в открытом доступе, соответственно, информация о товарном знаке, содержащаяся в коммерческом предложении потенциального участника закупки, также не подлежит опубликованию.</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38)</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Заказчики не обязаны при осуществлении закупок в соответствии с пунктами 1, 4, 5, 8, 15, 16, 19 - 21, 24 - 26, 28, 29, 33, 36 части 1 статьи 93 Закона № 44-ФЗ обосновывать цену контракта по правилам статьи 22 Закона или любых иных нормативных правовых актов.</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58)</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Таким образом, для расчета НМЦК может быть использована ценовая информация (коммерческие предложения), полученная по результатам запросов о предоставлении ценовой информации, при условии, что полученная ценовая информация (коммерческие предложения) зарегистрирована в установленном порядке в делопроизводстве заказчика, уполномоченного органа, уполномоченного учреждения с указанием даты получения и входящего номера.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61)</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2 октября 2013 года № 567, носят исключительно рекомендательный характер.</w:t>
            </w:r>
          </w:p>
          <w:p w:rsidR="00B17F15" w:rsidRPr="00C91BE9" w:rsidRDefault="00B17F15" w:rsidP="00121625">
            <w:pPr>
              <w:autoSpaceDE w:val="0"/>
              <w:autoSpaceDN w:val="0"/>
              <w:adjustRightInd w:val="0"/>
              <w:jc w:val="both"/>
              <w:rPr>
                <w:sz w:val="24"/>
                <w:szCs w:val="24"/>
              </w:rPr>
            </w:pPr>
            <w:r w:rsidRPr="00C91BE9">
              <w:rPr>
                <w:sz w:val="24"/>
                <w:szCs w:val="24"/>
              </w:rPr>
              <w:t>Поскольку вопросы оформления предоставления ценовой информации (коммерческих предложений) не урегулированы на законодательном уровне, то порядок оформления ценовой информации (коммерческих предложений) остается на усмотрение заказчиков.</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62)</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 xml:space="preserve">В случае невозможности сравнения технических параметров предоставляемых сотовыми операторами тарифных планов для обоснования начальной (максимальной) цены контракта на оказание услуг сотовой связи рекомендуем использовать метод сопоставимых рыночных цен (анализа рынка) как приоритетный метод определения начальной (максимальной) цены контракта. </w:t>
            </w:r>
          </w:p>
          <w:p w:rsidR="00B17F15" w:rsidRPr="00C91BE9" w:rsidRDefault="00B17F15" w:rsidP="00121625">
            <w:pPr>
              <w:autoSpaceDE w:val="0"/>
              <w:autoSpaceDN w:val="0"/>
              <w:adjustRightInd w:val="0"/>
              <w:jc w:val="both"/>
              <w:rPr>
                <w:sz w:val="24"/>
                <w:szCs w:val="24"/>
              </w:rPr>
            </w:pPr>
            <w:r w:rsidRPr="00C91BE9">
              <w:rPr>
                <w:sz w:val="24"/>
                <w:szCs w:val="24"/>
              </w:rPr>
              <w:t>В целях получения ценовой информации в отношении товара, работы, услуги для определения начальной (максимальной) цены контракта рекомендуется осуществить несколько процедур, указанных в пункте 3.7 Рекомендаций, в том числе направление запросов о предоставлении ценовой информации потенциальным поставщикам услуг сотовой связи в соответствии с необходимыми заказчику техническими характеристиками.</w:t>
            </w:r>
          </w:p>
          <w:p w:rsidR="00B17F15" w:rsidRPr="00C91BE9" w:rsidRDefault="00B17F15" w:rsidP="00121625">
            <w:pPr>
              <w:autoSpaceDE w:val="0"/>
              <w:autoSpaceDN w:val="0"/>
              <w:adjustRightInd w:val="0"/>
              <w:jc w:val="both"/>
              <w:rPr>
                <w:sz w:val="24"/>
                <w:szCs w:val="24"/>
              </w:rPr>
            </w:pPr>
            <w:r w:rsidRPr="00C91BE9">
              <w:rPr>
                <w:sz w:val="24"/>
                <w:szCs w:val="24"/>
              </w:rPr>
              <w:t>Кроме того, согласно части 4 статьи 22 Закона № 44-ФЗ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Д28и-2891</w:t>
            </w:r>
          </w:p>
        </w:tc>
        <w:tc>
          <w:tcPr>
            <w:tcW w:w="3781" w:type="pct"/>
            <w:shd w:val="clear" w:color="auto" w:fill="FFFFFF" w:themeFill="background1"/>
          </w:tcPr>
          <w:p w:rsidR="00B17F15" w:rsidRPr="00C91BE9" w:rsidRDefault="00B17F15" w:rsidP="00121625">
            <w:pPr>
              <w:suppressAutoHyphens/>
              <w:autoSpaceDE w:val="0"/>
              <w:autoSpaceDN w:val="0"/>
              <w:adjustRightInd w:val="0"/>
              <w:jc w:val="both"/>
              <w:rPr>
                <w:sz w:val="24"/>
                <w:szCs w:val="24"/>
              </w:rPr>
            </w:pPr>
            <w:r w:rsidRPr="00C91BE9">
              <w:rPr>
                <w:sz w:val="24"/>
                <w:szCs w:val="24"/>
              </w:rPr>
              <w:t>При определении НМЦК при осуществлении закупок ЖНВЛП заказчик применяет тарифный метод.</w:t>
            </w:r>
          </w:p>
          <w:p w:rsidR="00B17F15" w:rsidRPr="00C91BE9" w:rsidRDefault="00B17F15" w:rsidP="00121625">
            <w:pPr>
              <w:autoSpaceDE w:val="0"/>
              <w:autoSpaceDN w:val="0"/>
              <w:adjustRightInd w:val="0"/>
              <w:jc w:val="both"/>
              <w:rPr>
                <w:sz w:val="24"/>
                <w:szCs w:val="24"/>
              </w:rPr>
            </w:pPr>
            <w:r w:rsidRPr="00C91BE9">
              <w:rPr>
                <w:sz w:val="24"/>
                <w:szCs w:val="24"/>
              </w:rPr>
              <w:t>При этом, исходя из принципа конкуренции, НМЦК рассчитывается как максимальное значение предельных отпускных цен производителей.</w:t>
            </w:r>
          </w:p>
          <w:p w:rsidR="00B17F15" w:rsidRPr="00C91BE9" w:rsidRDefault="00B17F15" w:rsidP="00121625">
            <w:pPr>
              <w:suppressAutoHyphens/>
              <w:autoSpaceDE w:val="0"/>
              <w:autoSpaceDN w:val="0"/>
              <w:adjustRightInd w:val="0"/>
              <w:jc w:val="both"/>
              <w:rPr>
                <w:sz w:val="24"/>
                <w:szCs w:val="24"/>
              </w:rPr>
            </w:pPr>
            <w:r w:rsidRPr="00C91BE9">
              <w:rPr>
                <w:sz w:val="24"/>
                <w:szCs w:val="24"/>
              </w:rPr>
              <w:t>При определении НМЦК, а также при подготовке участником закупки предложения о цене контракта на закупку ЖНВЛП к зарегистрированной предельной отпускной цене производителя добавляется НДС.</w:t>
            </w:r>
          </w:p>
          <w:p w:rsidR="00B17F15" w:rsidRPr="00C91BE9" w:rsidRDefault="00B17F15" w:rsidP="00121625">
            <w:pPr>
              <w:suppressAutoHyphens/>
              <w:autoSpaceDE w:val="0"/>
              <w:autoSpaceDN w:val="0"/>
              <w:adjustRightInd w:val="0"/>
              <w:jc w:val="both"/>
              <w:rPr>
                <w:sz w:val="24"/>
                <w:szCs w:val="24"/>
              </w:rPr>
            </w:pPr>
            <w:r w:rsidRPr="00C91BE9">
              <w:rPr>
                <w:sz w:val="24"/>
                <w:szCs w:val="24"/>
              </w:rPr>
              <w:t>При заключении государственных и муниципальных контрактов на поставку лекарственных препаратов, включенных в перечень ЖНВЛП, цена на указанные лекарственные препараты определяется без учета применения предельных надбавок.</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Федерального казначейства от 22.12.2014 года № 42-7.4-05/5.7-791</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Методические рекомендации по применению методов определения начальной (максимальной) цены контракта, утвержденные приказом Минэкономразвития России от 02.10.2013 № 567 разработаны в целях оказания помощи заказчикам и носят рекомендательный характер т.е. не обязательны к применению.</w:t>
            </w:r>
          </w:p>
          <w:p w:rsidR="00B17F15" w:rsidRPr="00C91BE9" w:rsidRDefault="00B17F15" w:rsidP="00121625">
            <w:pPr>
              <w:autoSpaceDE w:val="0"/>
              <w:autoSpaceDN w:val="0"/>
              <w:adjustRightInd w:val="0"/>
              <w:jc w:val="both"/>
              <w:rPr>
                <w:sz w:val="24"/>
                <w:szCs w:val="24"/>
              </w:rPr>
            </w:pPr>
            <w:r w:rsidRPr="00C91BE9">
              <w:rPr>
                <w:sz w:val="24"/>
                <w:szCs w:val="24"/>
              </w:rPr>
              <w:t>С учетом принципа эффективности использования бюджетных средств,  контракт с единственным поставщиком следует заключать в пределах определенной НМЦК по цене, предложенной единственным поставщиком, в том числе и по минимальной цене.</w:t>
            </w:r>
          </w:p>
          <w:p w:rsidR="00B17F15" w:rsidRPr="00C91BE9" w:rsidRDefault="00B17F15" w:rsidP="00121625">
            <w:pPr>
              <w:autoSpaceDE w:val="0"/>
              <w:autoSpaceDN w:val="0"/>
              <w:adjustRightInd w:val="0"/>
              <w:jc w:val="both"/>
              <w:rPr>
                <w:sz w:val="24"/>
                <w:szCs w:val="24"/>
              </w:rPr>
            </w:pPr>
            <w:r w:rsidRPr="00C91BE9">
              <w:rPr>
                <w:sz w:val="24"/>
                <w:szCs w:val="24"/>
              </w:rPr>
              <w:t>В случае если в ответ на соответствующий запрос цен поступило ценовое предложение поставщика, содержащее недостоверную информацию о наличии у товара какой-либо функции, при определении НМЦК заказчик вправе сам решить принимать или не принимать во внимание поступившее ценовое предложение.</w:t>
            </w:r>
          </w:p>
          <w:p w:rsidR="00B17F15" w:rsidRPr="00C91BE9" w:rsidRDefault="00B17F15" w:rsidP="00121625">
            <w:pPr>
              <w:autoSpaceDE w:val="0"/>
              <w:autoSpaceDN w:val="0"/>
              <w:adjustRightInd w:val="0"/>
              <w:jc w:val="both"/>
              <w:rPr>
                <w:sz w:val="24"/>
                <w:szCs w:val="24"/>
              </w:rPr>
            </w:pPr>
            <w:r w:rsidRPr="00C91BE9">
              <w:rPr>
                <w:sz w:val="24"/>
                <w:szCs w:val="24"/>
              </w:rPr>
              <w:t>Согласно п. 3.7 Методических рекомендаций (приказ Минэкономразвития России от 02.10.2013 № 567) в целях получения наиболее достоверной ценовой информации в отношении товара, работы, услуги для определения НМЦК рекомендуется осуществить несколько процедур.</w:t>
            </w:r>
          </w:p>
          <w:p w:rsidR="00B17F15" w:rsidRPr="00C91BE9" w:rsidRDefault="00B17F15" w:rsidP="00121625">
            <w:pPr>
              <w:autoSpaceDE w:val="0"/>
              <w:autoSpaceDN w:val="0"/>
              <w:adjustRightInd w:val="0"/>
              <w:jc w:val="both"/>
              <w:rPr>
                <w:sz w:val="24"/>
                <w:szCs w:val="24"/>
              </w:rPr>
            </w:pPr>
            <w:r w:rsidRPr="00C91BE9">
              <w:rPr>
                <w:sz w:val="24"/>
                <w:szCs w:val="24"/>
              </w:rPr>
              <w:t>Требования о последовательности выбора процедур, предусмотренных п. 3.7 Методических рекомендаций, и одновременность их применения Методическими рекомендациями не установлены, в связи с чем последовательность и (или) одновременность их применения определяется заказчиком самостоятельно.</w:t>
            </w:r>
          </w:p>
          <w:p w:rsidR="00B17F15" w:rsidRPr="00C91BE9" w:rsidRDefault="00B17F15" w:rsidP="00121625">
            <w:pPr>
              <w:autoSpaceDE w:val="0"/>
              <w:autoSpaceDN w:val="0"/>
              <w:adjustRightInd w:val="0"/>
              <w:jc w:val="both"/>
              <w:rPr>
                <w:sz w:val="24"/>
                <w:szCs w:val="24"/>
              </w:rPr>
            </w:pPr>
            <w:r w:rsidRPr="00C91BE9">
              <w:rPr>
                <w:sz w:val="24"/>
                <w:szCs w:val="24"/>
              </w:rPr>
              <w:t>Если при обосновании начальной (максимальной) цены государственного контракта обоснованная начальная (максимальная) цена превысила лимиты доведенных бюджетных обязательств, необходимо рассмотреть возможность уменьшения количества или объема закупаемых товаров, работ, услуг, являющихся предметом закупки, либо запросить увеличение доведенных лимитов бюджетных обязательств в установленном порядке.</w:t>
            </w:r>
          </w:p>
          <w:p w:rsidR="00B17F15" w:rsidRPr="00C91BE9" w:rsidRDefault="00B17F15" w:rsidP="00121625">
            <w:pPr>
              <w:autoSpaceDE w:val="0"/>
              <w:autoSpaceDN w:val="0"/>
              <w:adjustRightInd w:val="0"/>
              <w:jc w:val="both"/>
              <w:rPr>
                <w:sz w:val="24"/>
                <w:szCs w:val="24"/>
              </w:rPr>
            </w:pPr>
            <w:r w:rsidRPr="00C91BE9">
              <w:rPr>
                <w:sz w:val="24"/>
                <w:szCs w:val="24"/>
              </w:rPr>
              <w:t>Примечание: противоречит позиции, изложенной в письме  Минэкономразвития России от 19.10.2015 № Д28и-3133</w:t>
            </w:r>
          </w:p>
          <w:p w:rsidR="00B17F15" w:rsidRPr="00C91BE9" w:rsidRDefault="00B17F15" w:rsidP="00121625">
            <w:pPr>
              <w:autoSpaceDE w:val="0"/>
              <w:autoSpaceDN w:val="0"/>
              <w:adjustRightInd w:val="0"/>
              <w:jc w:val="both"/>
              <w:rPr>
                <w:sz w:val="24"/>
                <w:szCs w:val="24"/>
              </w:rPr>
            </w:pPr>
            <w:r w:rsidRPr="00C91BE9">
              <w:rPr>
                <w:sz w:val="24"/>
                <w:szCs w:val="24"/>
              </w:rPr>
              <w:t>Метод сопоставимых рыночных цен (анализ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Положения Закона № 44-ФЗ не содержат исключений при обосновании НМЦК в условиях наличия только одного поставщика (подрядчика, исполнителя) на территории одного населенного пункта.</w:t>
            </w:r>
          </w:p>
          <w:p w:rsidR="00B17F15" w:rsidRPr="00C91BE9" w:rsidRDefault="00B17F15" w:rsidP="00121625">
            <w:pPr>
              <w:autoSpaceDE w:val="0"/>
              <w:autoSpaceDN w:val="0"/>
              <w:adjustRightInd w:val="0"/>
              <w:jc w:val="both"/>
              <w:rPr>
                <w:sz w:val="24"/>
                <w:szCs w:val="24"/>
              </w:rPr>
            </w:pPr>
            <w:r w:rsidRPr="00C91BE9">
              <w:rPr>
                <w:sz w:val="24"/>
                <w:szCs w:val="24"/>
              </w:rPr>
              <w:t>Кроме того, ч. 5 ст. 22 Закона № 44-ФЗ не ограничивает заказчика использованием только лишь информации, полученной от потенциальных поставщиков (подрядчиков, исполнителей), и предусматривает возможность использования и другой общедоступной информации.</w:t>
            </w:r>
          </w:p>
          <w:p w:rsidR="00B17F15" w:rsidRPr="00C91BE9" w:rsidRDefault="00B17F15" w:rsidP="00121625">
            <w:pPr>
              <w:autoSpaceDE w:val="0"/>
              <w:autoSpaceDN w:val="0"/>
              <w:adjustRightInd w:val="0"/>
              <w:jc w:val="both"/>
              <w:rPr>
                <w:sz w:val="24"/>
                <w:szCs w:val="24"/>
              </w:rPr>
            </w:pPr>
            <w:r w:rsidRPr="00C91BE9">
              <w:rPr>
                <w:sz w:val="24"/>
                <w:szCs w:val="24"/>
              </w:rPr>
              <w:t>Исследование рынка товаров (работ, услуг) в пределах конкретного населенного пункта, при условии достаточности использованной информации, будет являться надлежащим исполнением обязанности заказчика по обоснованию НМЦК.</w:t>
            </w:r>
          </w:p>
          <w:p w:rsidR="00B17F15" w:rsidRPr="00C91BE9" w:rsidRDefault="00B17F15" w:rsidP="00121625">
            <w:pPr>
              <w:autoSpaceDE w:val="0"/>
              <w:autoSpaceDN w:val="0"/>
              <w:adjustRightInd w:val="0"/>
              <w:jc w:val="both"/>
              <w:rPr>
                <w:sz w:val="24"/>
                <w:szCs w:val="24"/>
              </w:rPr>
            </w:pPr>
            <w:r w:rsidRPr="00C91BE9">
              <w:rPr>
                <w:sz w:val="24"/>
                <w:szCs w:val="24"/>
              </w:rPr>
              <w:t>Применение п. 3.18 Методических рекомендаций (приказ Минэкономразвития России от 02.10.2013 № 567) рекомендуется, когда период определения НМЦК в соответствии с п. 3.16 Методических рекомендаций превышает шесть месяцев.</w:t>
            </w:r>
            <w:r w:rsidRPr="00C91BE9">
              <w:rPr>
                <w:sz w:val="24"/>
                <w:szCs w:val="24"/>
              </w:rPr>
              <w:cr/>
              <w:t>Методические рекомендации (приказ Минэкономразвития России от 02.10.2013 № 567) не содержат ограничений в части приема документов, содержащих ценовую информацию о товарах, работах, услугах в виде сканированных копий и факсимильных сообщений.</w:t>
            </w:r>
          </w:p>
          <w:p w:rsidR="00B17F15" w:rsidRPr="00C91BE9" w:rsidRDefault="00B17F15" w:rsidP="002A7D86">
            <w:pPr>
              <w:autoSpaceDE w:val="0"/>
              <w:autoSpaceDN w:val="0"/>
              <w:adjustRightInd w:val="0"/>
              <w:jc w:val="both"/>
              <w:rPr>
                <w:sz w:val="24"/>
                <w:szCs w:val="24"/>
              </w:rPr>
            </w:pPr>
            <w:r w:rsidRPr="00C91BE9">
              <w:rPr>
                <w:sz w:val="24"/>
                <w:szCs w:val="24"/>
              </w:rPr>
              <w:t>Вместе с тем, требования к форме ответа на запрос о предоставлении ценовой информации возможно установить в запросе заказчика в соответствии с пунктами 3.10 - 3.11 Методических рекомендаций.</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Минфина России</w:t>
            </w:r>
          </w:p>
          <w:p w:rsidR="00B17F15" w:rsidRPr="00C91BE9" w:rsidRDefault="00B17F15" w:rsidP="00F25358">
            <w:pPr>
              <w:suppressAutoHyphens/>
              <w:autoSpaceDE w:val="0"/>
              <w:autoSpaceDN w:val="0"/>
              <w:adjustRightInd w:val="0"/>
              <w:jc w:val="center"/>
              <w:rPr>
                <w:sz w:val="24"/>
                <w:szCs w:val="24"/>
              </w:rPr>
            </w:pPr>
            <w:r w:rsidRPr="00C91BE9">
              <w:rPr>
                <w:sz w:val="24"/>
                <w:szCs w:val="24"/>
              </w:rPr>
              <w:t>от 17.02.2015 № 02-02- 09/7180</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Условия контракта об отсрочке (рассрочке) оплаты по поставленному товару (выполненной работе, оказанной услуге) не будут создавать самостоятельное кредитное обязательство, но сформируют цену контракта, а также определят размер периодического платежа (если контрактом установлены периоды оплаты).</w:t>
            </w:r>
          </w:p>
          <w:p w:rsidR="00B17F15" w:rsidRPr="00C91BE9" w:rsidRDefault="00B17F15" w:rsidP="00121625">
            <w:pPr>
              <w:autoSpaceDE w:val="0"/>
              <w:autoSpaceDN w:val="0"/>
              <w:adjustRightInd w:val="0"/>
              <w:jc w:val="both"/>
              <w:rPr>
                <w:sz w:val="24"/>
                <w:szCs w:val="24"/>
              </w:rPr>
            </w:pPr>
            <w:r w:rsidRPr="00C91BE9">
              <w:rPr>
                <w:sz w:val="24"/>
                <w:szCs w:val="24"/>
              </w:rPr>
              <w:t>Например, если в соответствии со статьями 711 - 716 Гражданского кодекса условиями контракта предусматривается рассрочка платежа, то потребуется определить объем выплат по каждому из периодов оплаты. При этом начальная (максимальная) цена такого контракта будет учитывать как сумму оплаты за построенный объект капитального строительства, так и проценты за пользование денежными средствами в период рассрочки.</w:t>
            </w:r>
          </w:p>
          <w:p w:rsidR="00B17F15" w:rsidRPr="00C91BE9" w:rsidRDefault="00B17F15" w:rsidP="00121625">
            <w:pPr>
              <w:autoSpaceDE w:val="0"/>
              <w:autoSpaceDN w:val="0"/>
              <w:adjustRightInd w:val="0"/>
              <w:jc w:val="both"/>
              <w:rPr>
                <w:sz w:val="24"/>
                <w:szCs w:val="24"/>
              </w:rPr>
            </w:pPr>
            <w:r w:rsidRPr="00C91BE9">
              <w:rPr>
                <w:sz w:val="24"/>
                <w:szCs w:val="24"/>
              </w:rPr>
              <w:t>Учитывая изложенное, решение о размере процентной ставки за рассрочку принимает заказчик на основе статьи 22 Федерального закона № 44-ФЗ, а при установлении условий о сроке рассрочки платежа и соответствующего срока исполнения контракта необходимо руководствоваться статьей 72 Бюджетного кодекса.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Д28и-2899</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Проектно-сметный метод не может быть применен заказчиком при определении и обосновании НМЦК на проведение монтажа охранно-пожарной и (или) тревожной сигнализации.</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Д28и-2902</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В соответствии с пунктом 3.7 рекомендаций по применению методов определения начальной (максимальной) цены контракта в целях получения ценовой информации в отношении товара, работы, услуги для определения НМЦК заказчику рекомендуется осуществить несколько следующих процедур:</w:t>
            </w:r>
          </w:p>
          <w:p w:rsidR="00B17F15" w:rsidRPr="00C91BE9" w:rsidRDefault="00B17F15" w:rsidP="00121625">
            <w:pPr>
              <w:widowControl w:val="0"/>
              <w:autoSpaceDE w:val="0"/>
              <w:autoSpaceDN w:val="0"/>
              <w:adjustRightInd w:val="0"/>
              <w:jc w:val="both"/>
              <w:rPr>
                <w:sz w:val="24"/>
                <w:szCs w:val="24"/>
              </w:rPr>
            </w:pPr>
            <w:r w:rsidRPr="00C91BE9">
              <w:rPr>
                <w:sz w:val="24"/>
                <w:szCs w:val="24"/>
              </w:rPr>
              <w:t>направить запросы о предоставлении ценовой информации не менее чем пяти поставщикам;</w:t>
            </w:r>
          </w:p>
          <w:p w:rsidR="00B17F15" w:rsidRPr="00C91BE9" w:rsidRDefault="00B17F15" w:rsidP="00121625">
            <w:pPr>
              <w:widowControl w:val="0"/>
              <w:autoSpaceDE w:val="0"/>
              <w:autoSpaceDN w:val="0"/>
              <w:adjustRightInd w:val="0"/>
              <w:jc w:val="both"/>
              <w:rPr>
                <w:sz w:val="24"/>
                <w:szCs w:val="24"/>
              </w:rPr>
            </w:pPr>
            <w:r w:rsidRPr="00C91BE9">
              <w:rPr>
                <w:sz w:val="24"/>
                <w:szCs w:val="24"/>
              </w:rPr>
              <w:t>разместить запрос о предоставлении ценовой информации в единой информационной системе;</w:t>
            </w:r>
          </w:p>
          <w:p w:rsidR="00B17F15" w:rsidRPr="00C91BE9" w:rsidRDefault="00B17F15" w:rsidP="00121625">
            <w:pPr>
              <w:widowControl w:val="0"/>
              <w:autoSpaceDE w:val="0"/>
              <w:autoSpaceDN w:val="0"/>
              <w:adjustRightInd w:val="0"/>
              <w:jc w:val="both"/>
              <w:rPr>
                <w:sz w:val="24"/>
                <w:szCs w:val="24"/>
              </w:rPr>
            </w:pPr>
            <w:r w:rsidRPr="00C91BE9">
              <w:rPr>
                <w:sz w:val="24"/>
                <w:szCs w:val="24"/>
              </w:rPr>
              <w:t>осуществить поиск ценовой информации в реестре контрактов;</w:t>
            </w:r>
          </w:p>
          <w:p w:rsidR="00B17F15" w:rsidRPr="00C91BE9" w:rsidRDefault="00B17F15" w:rsidP="00121625">
            <w:pPr>
              <w:widowControl w:val="0"/>
              <w:autoSpaceDE w:val="0"/>
              <w:autoSpaceDN w:val="0"/>
              <w:adjustRightInd w:val="0"/>
              <w:jc w:val="both"/>
              <w:rPr>
                <w:sz w:val="24"/>
                <w:szCs w:val="24"/>
              </w:rPr>
            </w:pPr>
            <w:r w:rsidRPr="00C91BE9">
              <w:rPr>
                <w:sz w:val="24"/>
                <w:szCs w:val="24"/>
              </w:rPr>
              <w:t>осуществить сбор и анализ общедоступной ценовой информации.</w:t>
            </w:r>
          </w:p>
          <w:p w:rsidR="00B17F15" w:rsidRPr="00C91BE9" w:rsidRDefault="00B17F15" w:rsidP="00121625">
            <w:pPr>
              <w:widowControl w:val="0"/>
              <w:autoSpaceDE w:val="0"/>
              <w:autoSpaceDN w:val="0"/>
              <w:adjustRightInd w:val="0"/>
              <w:jc w:val="both"/>
              <w:rPr>
                <w:sz w:val="24"/>
                <w:szCs w:val="24"/>
              </w:rPr>
            </w:pPr>
            <w:r w:rsidRPr="00C91BE9">
              <w:rPr>
                <w:sz w:val="24"/>
                <w:szCs w:val="24"/>
              </w:rPr>
              <w:t>С учетом изложенного заказчик вправе для определения НМЦК использовать одну из процедур согласно пункту 3.7 Рекомендаций.</w:t>
            </w:r>
          </w:p>
        </w:tc>
      </w:tr>
      <w:tr w:rsidR="00B17F15" w:rsidRPr="00C34419" w:rsidTr="006043E8">
        <w:tc>
          <w:tcPr>
            <w:tcW w:w="5000" w:type="pct"/>
            <w:gridSpan w:val="3"/>
            <w:shd w:val="clear" w:color="auto" w:fill="D9D9D9" w:themeFill="background1" w:themeFillShade="D9"/>
          </w:tcPr>
          <w:p w:rsidR="00B17F15" w:rsidRPr="002A7D86" w:rsidRDefault="00B17F15" w:rsidP="00C34419">
            <w:pPr>
              <w:pStyle w:val="a5"/>
              <w:numPr>
                <w:ilvl w:val="0"/>
                <w:numId w:val="9"/>
              </w:numPr>
              <w:suppressAutoHyphens/>
              <w:jc w:val="center"/>
              <w:rPr>
                <w:b/>
                <w:sz w:val="24"/>
                <w:szCs w:val="24"/>
              </w:rPr>
            </w:pPr>
            <w:r w:rsidRPr="002A7D86">
              <w:rPr>
                <w:b/>
                <w:sz w:val="24"/>
                <w:szCs w:val="24"/>
              </w:rPr>
              <w:t>Мониторинг, контроль, аудит</w:t>
            </w:r>
          </w:p>
        </w:tc>
      </w:tr>
      <w:tr w:rsidR="00A24014" w:rsidRPr="00C91BE9" w:rsidTr="006043E8">
        <w:tc>
          <w:tcPr>
            <w:tcW w:w="190" w:type="pct"/>
            <w:shd w:val="clear" w:color="auto" w:fill="FFFFFF" w:themeFill="background1"/>
          </w:tcPr>
          <w:p w:rsidR="00A24014" w:rsidRPr="00C91BE9" w:rsidRDefault="00A24014" w:rsidP="00794EC2">
            <w:pPr>
              <w:pStyle w:val="a5"/>
              <w:numPr>
                <w:ilvl w:val="0"/>
                <w:numId w:val="1"/>
              </w:numPr>
              <w:suppressAutoHyphens/>
              <w:ind w:left="34" w:hanging="77"/>
              <w:rPr>
                <w:sz w:val="24"/>
                <w:szCs w:val="24"/>
              </w:rPr>
            </w:pPr>
          </w:p>
        </w:tc>
        <w:tc>
          <w:tcPr>
            <w:tcW w:w="1029" w:type="pct"/>
            <w:shd w:val="clear" w:color="auto" w:fill="FFFFFF" w:themeFill="background1"/>
          </w:tcPr>
          <w:p w:rsidR="00A24014" w:rsidRPr="00A24014" w:rsidRDefault="00A24014" w:rsidP="00F25358">
            <w:pPr>
              <w:suppressAutoHyphens/>
              <w:autoSpaceDE w:val="0"/>
              <w:autoSpaceDN w:val="0"/>
              <w:adjustRightInd w:val="0"/>
              <w:jc w:val="center"/>
              <w:rPr>
                <w:sz w:val="22"/>
                <w:szCs w:val="22"/>
              </w:rPr>
            </w:pPr>
            <w:r w:rsidRPr="00A24014">
              <w:rPr>
                <w:sz w:val="22"/>
                <w:szCs w:val="22"/>
              </w:rPr>
              <w:t>Письмо Минфина России № 24-04-06/55025, ФАС России  от 25 августа 2017 г.№ РП/59080/17</w:t>
            </w:r>
          </w:p>
        </w:tc>
        <w:tc>
          <w:tcPr>
            <w:tcW w:w="3781" w:type="pct"/>
            <w:shd w:val="clear" w:color="auto" w:fill="FFFFFF" w:themeFill="background1"/>
          </w:tcPr>
          <w:p w:rsidR="00A24014" w:rsidRPr="00A24014" w:rsidRDefault="00A24014" w:rsidP="00121625">
            <w:pPr>
              <w:autoSpaceDE w:val="0"/>
              <w:autoSpaceDN w:val="0"/>
              <w:adjustRightInd w:val="0"/>
              <w:jc w:val="both"/>
              <w:rPr>
                <w:sz w:val="22"/>
                <w:szCs w:val="22"/>
              </w:rPr>
            </w:pPr>
            <w:r w:rsidRPr="00A24014">
              <w:rPr>
                <w:color w:val="000000"/>
                <w:sz w:val="22"/>
                <w:szCs w:val="22"/>
              </w:rPr>
              <w:t>Контрольный орган в сфере закупок каждого уровня наделен полномочиями по проведению плановых проверок в отношении закупок для обеспечения нужд соответствующего уровня. </w:t>
            </w:r>
            <w:r w:rsidRPr="00A24014">
              <w:rPr>
                <w:color w:val="000000"/>
                <w:sz w:val="22"/>
                <w:szCs w:val="22"/>
              </w:rPr>
              <w:br/>
              <w:t>В период проведения электронного аукциона не допускается проведение плановых и внеплановых проверок контрольными органами регионального и муниципального уровня с момента размещения в единой информационной системе извещения о проведении электронного аукциона (в том числе проводимого для обеспечения нужд субъекта Российской Федерации, муниципальных нужд) до момента заключения контракта по итогам его проведения. </w:t>
            </w:r>
            <w:r w:rsidRPr="00A24014">
              <w:rPr>
                <w:color w:val="000000"/>
                <w:sz w:val="22"/>
                <w:szCs w:val="22"/>
              </w:rPr>
              <w:br/>
              <w:t>Контрольные органы в сфере закупок муниципального уровня не наделены полномочиями по составлению протоколов об административных правонарушениях и рассмотрению дел об административных правонарушениях.</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90)</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Объединение и возложение функций по контролю в рамках частей 3 и 8 статьи 99 Закона № 44-ФЗ на один государственный (муниципальный) орган, уполномоченный на выполнение таких функций, Законом № 44-ФЗ не запрещено.</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1744FF">
            <w:pPr>
              <w:autoSpaceDE w:val="0"/>
              <w:autoSpaceDN w:val="0"/>
              <w:adjustRightInd w:val="0"/>
              <w:jc w:val="center"/>
              <w:rPr>
                <w:sz w:val="24"/>
                <w:szCs w:val="24"/>
              </w:rPr>
            </w:pPr>
            <w:r w:rsidRPr="00C91BE9">
              <w:rPr>
                <w:sz w:val="24"/>
                <w:szCs w:val="24"/>
              </w:rPr>
              <w:t>Письмо</w:t>
            </w:r>
            <w:r w:rsidR="001744FF">
              <w:rPr>
                <w:sz w:val="24"/>
                <w:szCs w:val="24"/>
              </w:rPr>
              <w:t xml:space="preserve"> Минэкономразвития России от 19.12.</w:t>
            </w:r>
            <w:r w:rsidRPr="00C91BE9">
              <w:rPr>
                <w:sz w:val="24"/>
                <w:szCs w:val="24"/>
              </w:rPr>
              <w:t>2014 № Д28и-2779</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Отсутствие в составе жалобы заявителя документов, подтверждающих ее обоснованность, не является препятствием для рассмотрения жалобы Комиссией по существу и не может являться основанием для принятия решения о возврате жалобы заявителю без рассмотрения.</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autoSpaceDE w:val="0"/>
              <w:autoSpaceDN w:val="0"/>
              <w:adjustRightInd w:val="0"/>
              <w:jc w:val="center"/>
              <w:rPr>
                <w:sz w:val="24"/>
                <w:szCs w:val="24"/>
              </w:rPr>
            </w:pPr>
            <w:r w:rsidRPr="00C91BE9">
              <w:rPr>
                <w:sz w:val="24"/>
                <w:szCs w:val="24"/>
              </w:rPr>
              <w:t>Письмо Минэкономразвития России от 16.11.2015 № Д28и-3306</w:t>
            </w:r>
          </w:p>
          <w:p w:rsidR="00B17F15" w:rsidRPr="00C91BE9" w:rsidRDefault="00B17F15" w:rsidP="00F25358">
            <w:pPr>
              <w:autoSpaceDE w:val="0"/>
              <w:autoSpaceDN w:val="0"/>
              <w:adjustRightInd w:val="0"/>
              <w:jc w:val="center"/>
              <w:rPr>
                <w:sz w:val="24"/>
                <w:szCs w:val="24"/>
              </w:rPr>
            </w:pP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Орган исполнительной власти субъекта Российской Федерации, осуществляющий функции контроля в сфере закупок товаров, работ, услуг, вправе провести плановую проверку субъектов контроля, указанных в подпункте "а" пункта 2 части 3 статьи 99 Закона № 44-ФЗ, в отношении проведенного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w:t>
            </w:r>
          </w:p>
          <w:p w:rsidR="00B17F15" w:rsidRPr="00C91BE9" w:rsidRDefault="00B17F15" w:rsidP="00121625">
            <w:pPr>
              <w:autoSpaceDE w:val="0"/>
              <w:autoSpaceDN w:val="0"/>
              <w:adjustRightInd w:val="0"/>
              <w:jc w:val="both"/>
              <w:rPr>
                <w:sz w:val="24"/>
                <w:szCs w:val="24"/>
              </w:rPr>
            </w:pPr>
            <w:r w:rsidRPr="00C91BE9">
              <w:rPr>
                <w:sz w:val="24"/>
                <w:szCs w:val="24"/>
              </w:rPr>
              <w:t>Исходя из обращения Главное контрольное управление области вынесло решение и выдало предписание по итогам рассмотрения жалобы ООО. В свою очередь, в соответствии с пунктом 1 части 15 статьи 99 Закона № 44-ФЗ получение обращения участника закупки с жалобой на действия (бездействие) заказчика является основанием для проведения контрольным органом в сфере закупок внеплановой проверки.</w:t>
            </w:r>
          </w:p>
          <w:p w:rsidR="00B17F15" w:rsidRPr="00C91BE9" w:rsidRDefault="00B17F15" w:rsidP="00121625">
            <w:pPr>
              <w:autoSpaceDE w:val="0"/>
              <w:autoSpaceDN w:val="0"/>
              <w:adjustRightInd w:val="0"/>
              <w:jc w:val="both"/>
              <w:rPr>
                <w:sz w:val="24"/>
                <w:szCs w:val="24"/>
              </w:rPr>
            </w:pPr>
            <w:r w:rsidRPr="00C91BE9">
              <w:rPr>
                <w:sz w:val="24"/>
                <w:szCs w:val="24"/>
              </w:rPr>
              <w:t>На основании изложенного осуществление внеплановых контрольных мероприятий в отношении аукциона в электронной форме проводится лишь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autoSpaceDE w:val="0"/>
              <w:autoSpaceDN w:val="0"/>
              <w:adjustRightInd w:val="0"/>
              <w:jc w:val="center"/>
              <w:rPr>
                <w:sz w:val="24"/>
                <w:szCs w:val="24"/>
              </w:rPr>
            </w:pPr>
            <w:r w:rsidRPr="00C91BE9">
              <w:rPr>
                <w:sz w:val="24"/>
                <w:szCs w:val="24"/>
              </w:rPr>
              <w:t>Письмо Минэкономразвития России от 09.11.2015  № Д28и-3243</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sz w:val="24"/>
                <w:szCs w:val="24"/>
              </w:rPr>
              <w:t>Орган исполнительной власти субъекта Российской Федерации, уполномоченный на осуществление контроля в сфере закупок, не вправе проводить плановые проверки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autoSpaceDE w:val="0"/>
              <w:autoSpaceDN w:val="0"/>
              <w:adjustRightInd w:val="0"/>
              <w:jc w:val="center"/>
              <w:rPr>
                <w:sz w:val="24"/>
                <w:szCs w:val="24"/>
              </w:rPr>
            </w:pPr>
            <w:r w:rsidRPr="00C91BE9">
              <w:rPr>
                <w:sz w:val="24"/>
                <w:szCs w:val="24"/>
              </w:rPr>
              <w:t>Письмо Минэкономразвития России от 06.05.2014 № 10073-ЕЕ/Д28и</w:t>
            </w:r>
          </w:p>
        </w:tc>
        <w:tc>
          <w:tcPr>
            <w:tcW w:w="3781" w:type="pct"/>
            <w:shd w:val="clear" w:color="auto" w:fill="FFFFFF" w:themeFill="background1"/>
          </w:tcPr>
          <w:p w:rsidR="00B17F15" w:rsidRPr="00C91BE9" w:rsidRDefault="00B17F15" w:rsidP="00121625">
            <w:pPr>
              <w:autoSpaceDE w:val="0"/>
              <w:autoSpaceDN w:val="0"/>
              <w:adjustRightInd w:val="0"/>
              <w:jc w:val="both"/>
              <w:rPr>
                <w:sz w:val="24"/>
                <w:szCs w:val="24"/>
              </w:rPr>
            </w:pPr>
            <w:r w:rsidRPr="00C91BE9">
              <w:rPr>
                <w:bCs/>
                <w:sz w:val="24"/>
                <w:szCs w:val="24"/>
              </w:rPr>
              <w:t xml:space="preserve">Жалоба, подаваемая посредством факса или в форме электронного </w:t>
            </w:r>
            <w:r w:rsidRPr="00C91BE9">
              <w:rPr>
                <w:sz w:val="24"/>
                <w:szCs w:val="24"/>
              </w:rPr>
              <w:t>документа без использования электронной подписи, не будет соответствовать нормам Закона № 44-ФЗ.</w:t>
            </w:r>
          </w:p>
        </w:tc>
      </w:tr>
      <w:tr w:rsidR="00B17F15" w:rsidRPr="00F934CE" w:rsidTr="006043E8">
        <w:tc>
          <w:tcPr>
            <w:tcW w:w="5000" w:type="pct"/>
            <w:gridSpan w:val="3"/>
            <w:shd w:val="clear" w:color="auto" w:fill="D9D9D9" w:themeFill="background1" w:themeFillShade="D9"/>
          </w:tcPr>
          <w:p w:rsidR="00B17F15" w:rsidRPr="002A7D86" w:rsidRDefault="00B17F15" w:rsidP="00F934CE">
            <w:pPr>
              <w:pStyle w:val="a5"/>
              <w:numPr>
                <w:ilvl w:val="0"/>
                <w:numId w:val="10"/>
              </w:numPr>
              <w:suppressAutoHyphens/>
              <w:jc w:val="center"/>
              <w:rPr>
                <w:b/>
                <w:sz w:val="24"/>
                <w:szCs w:val="24"/>
              </w:rPr>
            </w:pPr>
            <w:r w:rsidRPr="002A7D86">
              <w:rPr>
                <w:b/>
                <w:sz w:val="24"/>
                <w:szCs w:val="24"/>
              </w:rPr>
              <w:t>ТРЕБОВАНИЯ К УЧАСТНИКАМ ЗАКУПКИ</w:t>
            </w:r>
          </w:p>
        </w:tc>
      </w:tr>
      <w:tr w:rsidR="00B17F15" w:rsidRPr="002A7D86" w:rsidTr="006043E8">
        <w:tc>
          <w:tcPr>
            <w:tcW w:w="5000" w:type="pct"/>
            <w:gridSpan w:val="3"/>
            <w:shd w:val="clear" w:color="auto" w:fill="D9D9D9" w:themeFill="background1" w:themeFillShade="D9"/>
          </w:tcPr>
          <w:p w:rsidR="00B17F15" w:rsidRPr="00C34419" w:rsidRDefault="00B17F15" w:rsidP="00C34419">
            <w:pPr>
              <w:pStyle w:val="a5"/>
              <w:numPr>
                <w:ilvl w:val="0"/>
                <w:numId w:val="11"/>
              </w:numPr>
              <w:autoSpaceDE w:val="0"/>
              <w:autoSpaceDN w:val="0"/>
              <w:adjustRightInd w:val="0"/>
              <w:jc w:val="center"/>
              <w:rPr>
                <w:b/>
                <w:sz w:val="24"/>
                <w:szCs w:val="24"/>
              </w:rPr>
            </w:pPr>
            <w:r w:rsidRPr="00C34419">
              <w:rPr>
                <w:b/>
                <w:sz w:val="24"/>
                <w:szCs w:val="24"/>
              </w:rPr>
              <w:t>Единые требования</w:t>
            </w:r>
          </w:p>
        </w:tc>
      </w:tr>
      <w:tr w:rsidR="002E6DC1" w:rsidRPr="00C91BE9" w:rsidTr="006043E8">
        <w:tc>
          <w:tcPr>
            <w:tcW w:w="190" w:type="pct"/>
            <w:shd w:val="clear" w:color="auto" w:fill="FFFFFF" w:themeFill="background1"/>
          </w:tcPr>
          <w:p w:rsidR="002E6DC1" w:rsidRPr="00C91BE9" w:rsidRDefault="002E6DC1" w:rsidP="00794EC2">
            <w:pPr>
              <w:pStyle w:val="a5"/>
              <w:numPr>
                <w:ilvl w:val="0"/>
                <w:numId w:val="1"/>
              </w:numPr>
              <w:suppressAutoHyphens/>
              <w:ind w:left="34" w:hanging="77"/>
              <w:rPr>
                <w:sz w:val="24"/>
                <w:szCs w:val="24"/>
              </w:rPr>
            </w:pPr>
          </w:p>
        </w:tc>
        <w:tc>
          <w:tcPr>
            <w:tcW w:w="1029" w:type="pct"/>
            <w:shd w:val="clear" w:color="auto" w:fill="FFFFFF" w:themeFill="background1"/>
          </w:tcPr>
          <w:p w:rsidR="002E6DC1" w:rsidRPr="002E6DC1" w:rsidRDefault="002E6DC1" w:rsidP="008F6C0E">
            <w:pPr>
              <w:suppressAutoHyphens/>
              <w:jc w:val="center"/>
              <w:rPr>
                <w:sz w:val="24"/>
                <w:szCs w:val="24"/>
              </w:rPr>
            </w:pPr>
            <w:r w:rsidRPr="002E6DC1">
              <w:rPr>
                <w:sz w:val="24"/>
                <w:szCs w:val="24"/>
              </w:rPr>
              <w:t xml:space="preserve">Письмо </w:t>
            </w:r>
            <w:r w:rsidRPr="00D11FDB">
              <w:rPr>
                <w:sz w:val="24"/>
                <w:szCs w:val="24"/>
              </w:rPr>
              <w:t xml:space="preserve">ФАС России и Росгвардии от 27 июня 2018 г. </w:t>
            </w:r>
            <w:r w:rsidR="00D11FDB" w:rsidRPr="00D11FDB">
              <w:rPr>
                <w:color w:val="000000"/>
                <w:sz w:val="24"/>
                <w:szCs w:val="24"/>
                <w:shd w:val="clear" w:color="auto" w:fill="FFFFFF"/>
              </w:rPr>
              <w:t>№№ ИА/48336/18/1/5277</w:t>
            </w:r>
          </w:p>
        </w:tc>
        <w:tc>
          <w:tcPr>
            <w:tcW w:w="3781" w:type="pct"/>
            <w:shd w:val="clear" w:color="auto" w:fill="FFFFFF" w:themeFill="background1"/>
          </w:tcPr>
          <w:p w:rsidR="002E6DC1" w:rsidRPr="002E6DC1" w:rsidRDefault="002E6DC1" w:rsidP="00C75919">
            <w:pPr>
              <w:jc w:val="both"/>
              <w:rPr>
                <w:sz w:val="24"/>
                <w:szCs w:val="24"/>
              </w:rPr>
            </w:pPr>
            <w:r w:rsidRPr="002E6DC1">
              <w:rPr>
                <w:sz w:val="24"/>
                <w:szCs w:val="24"/>
              </w:rPr>
              <w:t xml:space="preserve">С учетом положений пункта 1 части 1 статьи 31 Закона </w:t>
            </w:r>
            <w:r w:rsidRPr="002E6DC1">
              <w:rPr>
                <w:sz w:val="24"/>
                <w:szCs w:val="24"/>
              </w:rPr>
              <w:br/>
              <w:t xml:space="preserve">о контрактной системе при проведении отбора исполнителя по контракту на оказание услуг охраны здания, включенного в перечень, утвержденный Постановлением № 587, </w:t>
            </w:r>
            <w:r w:rsidRPr="002E6DC1">
              <w:rPr>
                <w:sz w:val="24"/>
                <w:szCs w:val="24"/>
              </w:rPr>
              <w:br/>
              <w:t>в документации о закупке необходимо установить требование к участникам закупки, в соответствии с которым участник закупки не может являться лицом, осуществляющим частную охранную деятельность.</w:t>
            </w:r>
          </w:p>
        </w:tc>
      </w:tr>
      <w:tr w:rsidR="008F6C0E" w:rsidRPr="00C91BE9" w:rsidTr="006043E8">
        <w:tc>
          <w:tcPr>
            <w:tcW w:w="190" w:type="pct"/>
            <w:shd w:val="clear" w:color="auto" w:fill="FFFFFF" w:themeFill="background1"/>
          </w:tcPr>
          <w:p w:rsidR="008F6C0E" w:rsidRPr="00C91BE9" w:rsidRDefault="008F6C0E" w:rsidP="00794EC2">
            <w:pPr>
              <w:pStyle w:val="a5"/>
              <w:numPr>
                <w:ilvl w:val="0"/>
                <w:numId w:val="1"/>
              </w:numPr>
              <w:suppressAutoHyphens/>
              <w:ind w:left="34" w:hanging="77"/>
              <w:rPr>
                <w:sz w:val="24"/>
                <w:szCs w:val="24"/>
              </w:rPr>
            </w:pPr>
          </w:p>
        </w:tc>
        <w:tc>
          <w:tcPr>
            <w:tcW w:w="1029" w:type="pct"/>
            <w:shd w:val="clear" w:color="auto" w:fill="FFFFFF" w:themeFill="background1"/>
          </w:tcPr>
          <w:p w:rsidR="008F6C0E" w:rsidRPr="002E6DC1" w:rsidRDefault="008F6C0E" w:rsidP="008F6C0E">
            <w:pPr>
              <w:suppressAutoHyphens/>
              <w:jc w:val="center"/>
              <w:rPr>
                <w:sz w:val="24"/>
                <w:szCs w:val="24"/>
              </w:rPr>
            </w:pPr>
            <w:r w:rsidRPr="002E6DC1">
              <w:rPr>
                <w:sz w:val="24"/>
                <w:szCs w:val="24"/>
              </w:rPr>
              <w:t>Письмо</w:t>
            </w:r>
          </w:p>
          <w:p w:rsidR="008F6C0E" w:rsidRPr="002E6DC1" w:rsidRDefault="008F6C0E" w:rsidP="008F6C0E">
            <w:pPr>
              <w:suppressAutoHyphens/>
              <w:jc w:val="center"/>
              <w:rPr>
                <w:sz w:val="24"/>
                <w:szCs w:val="24"/>
              </w:rPr>
            </w:pPr>
            <w:r w:rsidRPr="002E6DC1">
              <w:rPr>
                <w:sz w:val="24"/>
                <w:szCs w:val="24"/>
              </w:rPr>
              <w:t>Минфина России</w:t>
            </w:r>
          </w:p>
          <w:p w:rsidR="008F6C0E" w:rsidRPr="002E6DC1" w:rsidRDefault="008F6C0E" w:rsidP="008F6C0E">
            <w:pPr>
              <w:suppressAutoHyphens/>
              <w:jc w:val="center"/>
              <w:rPr>
                <w:sz w:val="24"/>
                <w:szCs w:val="24"/>
              </w:rPr>
            </w:pPr>
            <w:r w:rsidRPr="002E6DC1">
              <w:rPr>
                <w:sz w:val="24"/>
                <w:szCs w:val="24"/>
              </w:rPr>
              <w:t>от 12.09.2017</w:t>
            </w:r>
          </w:p>
          <w:p w:rsidR="008F6C0E" w:rsidRPr="002E6DC1" w:rsidRDefault="008F6C0E" w:rsidP="008F6C0E">
            <w:pPr>
              <w:suppressAutoHyphens/>
              <w:autoSpaceDE w:val="0"/>
              <w:autoSpaceDN w:val="0"/>
              <w:adjustRightInd w:val="0"/>
              <w:jc w:val="center"/>
              <w:rPr>
                <w:sz w:val="24"/>
                <w:szCs w:val="24"/>
              </w:rPr>
            </w:pPr>
            <w:r w:rsidRPr="002E6DC1">
              <w:rPr>
                <w:sz w:val="24"/>
                <w:szCs w:val="24"/>
              </w:rPr>
              <w:t>№ 24-03-06/58653</w:t>
            </w:r>
          </w:p>
        </w:tc>
        <w:tc>
          <w:tcPr>
            <w:tcW w:w="3781" w:type="pct"/>
            <w:shd w:val="clear" w:color="auto" w:fill="FFFFFF" w:themeFill="background1"/>
          </w:tcPr>
          <w:p w:rsidR="008F6C0E" w:rsidRPr="002E6DC1" w:rsidRDefault="008F6C0E" w:rsidP="00C75919">
            <w:pPr>
              <w:jc w:val="both"/>
              <w:rPr>
                <w:sz w:val="24"/>
                <w:szCs w:val="24"/>
              </w:rPr>
            </w:pPr>
            <w:r w:rsidRPr="002E6DC1">
              <w:rPr>
                <w:sz w:val="24"/>
                <w:szCs w:val="24"/>
              </w:rPr>
              <w:t>Законом № 44-ФЗ не установлено требование о сроке действия лицензии на момент проведения закупки, поэтому установление в документации о закупке требования о сроке действия лицензии ограничивает конкуренцию участников закупки и нарушает требования, установленные законодательством Российской Федерации.</w:t>
            </w:r>
          </w:p>
        </w:tc>
      </w:tr>
      <w:tr w:rsidR="00C75919" w:rsidRPr="00C91BE9" w:rsidTr="006043E8">
        <w:tc>
          <w:tcPr>
            <w:tcW w:w="190" w:type="pct"/>
            <w:shd w:val="clear" w:color="auto" w:fill="FFFFFF" w:themeFill="background1"/>
          </w:tcPr>
          <w:p w:rsidR="00C75919" w:rsidRPr="00C91BE9" w:rsidRDefault="00C75919" w:rsidP="00794EC2">
            <w:pPr>
              <w:pStyle w:val="a5"/>
              <w:numPr>
                <w:ilvl w:val="0"/>
                <w:numId w:val="1"/>
              </w:numPr>
              <w:suppressAutoHyphens/>
              <w:ind w:left="34" w:hanging="77"/>
              <w:rPr>
                <w:sz w:val="24"/>
                <w:szCs w:val="24"/>
              </w:rPr>
            </w:pPr>
          </w:p>
        </w:tc>
        <w:tc>
          <w:tcPr>
            <w:tcW w:w="1029" w:type="pct"/>
            <w:shd w:val="clear" w:color="auto" w:fill="FFFFFF" w:themeFill="background1"/>
          </w:tcPr>
          <w:p w:rsidR="00C75919" w:rsidRPr="00C91BE9" w:rsidRDefault="00C75919" w:rsidP="00C75919">
            <w:pPr>
              <w:suppressAutoHyphens/>
              <w:autoSpaceDE w:val="0"/>
              <w:autoSpaceDN w:val="0"/>
              <w:adjustRightInd w:val="0"/>
              <w:jc w:val="center"/>
              <w:rPr>
                <w:sz w:val="24"/>
                <w:szCs w:val="24"/>
              </w:rPr>
            </w:pPr>
            <w:r>
              <w:rPr>
                <w:sz w:val="24"/>
                <w:szCs w:val="24"/>
              </w:rPr>
              <w:t>Письмо Минфина России от 15.06.</w:t>
            </w:r>
            <w:r w:rsidRPr="00C75919">
              <w:rPr>
                <w:sz w:val="24"/>
                <w:szCs w:val="24"/>
              </w:rPr>
              <w:t>2017 № 24-02-08/37755</w:t>
            </w:r>
          </w:p>
        </w:tc>
        <w:tc>
          <w:tcPr>
            <w:tcW w:w="3781" w:type="pct"/>
            <w:shd w:val="clear" w:color="auto" w:fill="FFFFFF" w:themeFill="background1"/>
          </w:tcPr>
          <w:p w:rsidR="00C75919" w:rsidRPr="00C75919" w:rsidRDefault="00C75919" w:rsidP="00C75919">
            <w:pPr>
              <w:jc w:val="both"/>
              <w:rPr>
                <w:sz w:val="24"/>
                <w:szCs w:val="24"/>
              </w:rPr>
            </w:pPr>
            <w:r w:rsidRPr="00C75919">
              <w:rPr>
                <w:sz w:val="24"/>
                <w:szCs w:val="24"/>
              </w:rPr>
              <w:t>Законодательством Российской Федерации не предусмотрено обязательного наличия у организации, осуществляющей строительный контроль, собственной лаборатории, установление указанного требования к участникам закупки не соответствует требованиям </w:t>
            </w:r>
            <w:hyperlink r:id="rId13" w:history="1">
              <w:r w:rsidRPr="00C75919">
                <w:rPr>
                  <w:sz w:val="24"/>
                  <w:szCs w:val="24"/>
                </w:rPr>
                <w:t>Закона</w:t>
              </w:r>
            </w:hyperlink>
            <w:r w:rsidRPr="00C75919">
              <w:rPr>
                <w:sz w:val="24"/>
                <w:szCs w:val="24"/>
              </w:rPr>
              <w:t> о контрактной системе.</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28 апреля 2016 г. № 12589-ЕЕ/Д28и, ФАС России № АЦ/28993/16</w:t>
            </w:r>
            <w:r w:rsidRPr="00C91BE9">
              <w:rPr>
                <w:color w:val="333333"/>
                <w:sz w:val="24"/>
                <w:szCs w:val="24"/>
              </w:rPr>
              <w:t> </w:t>
            </w:r>
          </w:p>
        </w:tc>
        <w:tc>
          <w:tcPr>
            <w:tcW w:w="3781" w:type="pct"/>
            <w:shd w:val="clear" w:color="auto" w:fill="FFFFFF" w:themeFill="background1"/>
          </w:tcPr>
          <w:p w:rsidR="00B17F15" w:rsidRPr="00C91BE9" w:rsidRDefault="00B17F15" w:rsidP="00FE0637">
            <w:pPr>
              <w:autoSpaceDE w:val="0"/>
              <w:autoSpaceDN w:val="0"/>
              <w:adjustRightInd w:val="0"/>
              <w:jc w:val="both"/>
              <w:rPr>
                <w:bCs/>
                <w:sz w:val="24"/>
                <w:szCs w:val="24"/>
              </w:rPr>
            </w:pPr>
            <w:r w:rsidRPr="00C91BE9">
              <w:rPr>
                <w:bCs/>
                <w:sz w:val="24"/>
                <w:szCs w:val="24"/>
              </w:rPr>
              <w:t>Заказчик при проведении закупки устанавливает на основании п. 1 ч. 1 ст. 31 Закона № 44-ФЗ единое требование о том, что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w:t>
            </w:r>
          </w:p>
          <w:p w:rsidR="00B17F15" w:rsidRPr="00C91BE9" w:rsidRDefault="00B17F15" w:rsidP="00FE0637">
            <w:pPr>
              <w:autoSpaceDE w:val="0"/>
              <w:autoSpaceDN w:val="0"/>
              <w:adjustRightInd w:val="0"/>
              <w:jc w:val="both"/>
              <w:rPr>
                <w:bCs/>
                <w:sz w:val="24"/>
                <w:szCs w:val="24"/>
              </w:rPr>
            </w:pPr>
            <w:r w:rsidRPr="00C91BE9">
              <w:rPr>
                <w:bCs/>
                <w:sz w:val="24"/>
                <w:szCs w:val="24"/>
              </w:rPr>
              <w:t>Вместе с тем требование о соответствии участника закупки условиям, указанным в Постановлении № 1457, может быть установлено заказчиком на основании ч. 3 ст. 14 Закона № 44-ФЗ. </w:t>
            </w:r>
          </w:p>
          <w:p w:rsidR="00B17F15" w:rsidRPr="00C91BE9" w:rsidRDefault="00B17F15" w:rsidP="00FE0637">
            <w:pPr>
              <w:autoSpaceDE w:val="0"/>
              <w:autoSpaceDN w:val="0"/>
              <w:adjustRightInd w:val="0"/>
              <w:jc w:val="both"/>
              <w:rPr>
                <w:bCs/>
                <w:sz w:val="24"/>
                <w:szCs w:val="24"/>
              </w:rPr>
            </w:pPr>
            <w:r w:rsidRPr="00C91BE9">
              <w:rPr>
                <w:bCs/>
                <w:sz w:val="24"/>
                <w:szCs w:val="24"/>
              </w:rPr>
              <w:t>Соответствие участника закупки указанным требованиям подтверждается сведениями, содержащимися в выписке из ЕГРЮЛ. </w:t>
            </w:r>
          </w:p>
          <w:p w:rsidR="00B17F15" w:rsidRPr="00C91BE9" w:rsidRDefault="00B17F15" w:rsidP="00FE0637">
            <w:pPr>
              <w:autoSpaceDE w:val="0"/>
              <w:autoSpaceDN w:val="0"/>
              <w:adjustRightInd w:val="0"/>
              <w:jc w:val="both"/>
              <w:rPr>
                <w:bCs/>
                <w:sz w:val="24"/>
                <w:szCs w:val="24"/>
              </w:rPr>
            </w:pPr>
            <w:r w:rsidRPr="00C91BE9">
              <w:rPr>
                <w:bCs/>
                <w:sz w:val="24"/>
                <w:szCs w:val="24"/>
              </w:rPr>
              <w:t>При этом Законом № 44-ФЗ уже предусмотрено предоставление выписки в составе заявки при проведении конкурса, запроса предложений, закрытого аукциона или направление оператором электронной площадки заказчику вместе со второй частью заявки на участие в электронном аукционе. При проведении запроса котировок данная выписка предоставляется при заключении контракта.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85)</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Требования, предъявляемые к участникам в соответствии со статьей 31 Закона № 44-ФЗ, не являются ограничением участия в определении поставщика (подрядчика, исполнителя).</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29.12.2014 № Д28и-2845</w:t>
            </w:r>
          </w:p>
        </w:tc>
        <w:tc>
          <w:tcPr>
            <w:tcW w:w="3781" w:type="pct"/>
            <w:shd w:val="clear" w:color="auto" w:fill="FFFFFF" w:themeFill="background1"/>
          </w:tcPr>
          <w:p w:rsidR="00B17F15" w:rsidRPr="00C91BE9" w:rsidRDefault="00B17F15" w:rsidP="00F25358">
            <w:pPr>
              <w:suppressAutoHyphens/>
              <w:autoSpaceDE w:val="0"/>
              <w:autoSpaceDN w:val="0"/>
              <w:adjustRightInd w:val="0"/>
              <w:jc w:val="both"/>
              <w:rPr>
                <w:sz w:val="24"/>
                <w:szCs w:val="24"/>
              </w:rPr>
            </w:pPr>
            <w:r w:rsidRPr="00C91BE9">
              <w:rPr>
                <w:sz w:val="24"/>
                <w:szCs w:val="24"/>
              </w:rPr>
              <w:t>Заказчик вправе установить требование к участнику закупки о членстве в саморегулируемой организации в том случае, если это предусмотрено законодательством Российской Федерации для исполнения работ, оказания услуг, являющихся предметом закупки.</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Д28и-2877</w:t>
            </w:r>
          </w:p>
        </w:tc>
        <w:tc>
          <w:tcPr>
            <w:tcW w:w="3781" w:type="pct"/>
            <w:shd w:val="clear" w:color="auto" w:fill="FFFFFF" w:themeFill="background1"/>
          </w:tcPr>
          <w:p w:rsidR="00B17F15" w:rsidRPr="00C91BE9" w:rsidRDefault="00B17F15" w:rsidP="00F25358">
            <w:pPr>
              <w:suppressAutoHyphens/>
              <w:autoSpaceDE w:val="0"/>
              <w:autoSpaceDN w:val="0"/>
              <w:adjustRightInd w:val="0"/>
              <w:jc w:val="both"/>
              <w:rPr>
                <w:sz w:val="24"/>
                <w:szCs w:val="24"/>
              </w:rPr>
            </w:pPr>
            <w:r w:rsidRPr="00C91BE9">
              <w:rPr>
                <w:sz w:val="24"/>
                <w:szCs w:val="24"/>
              </w:rPr>
              <w:t>Участник закупки должен иметь допуск к работам по организации строительства (генподряд) или все необходимые свидетельства о допуске к конкретным видам работ, являющихся предметом закупки.</w:t>
            </w:r>
          </w:p>
          <w:p w:rsidR="00B17F15" w:rsidRPr="00C91BE9" w:rsidRDefault="00B17F15" w:rsidP="00203535">
            <w:pPr>
              <w:suppressAutoHyphens/>
              <w:autoSpaceDE w:val="0"/>
              <w:autoSpaceDN w:val="0"/>
              <w:adjustRightInd w:val="0"/>
              <w:ind w:firstLine="743"/>
              <w:jc w:val="both"/>
              <w:rPr>
                <w:sz w:val="24"/>
                <w:szCs w:val="24"/>
              </w:rPr>
            </w:pP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29.10.2015 № Д28и-3125</w:t>
            </w:r>
          </w:p>
        </w:tc>
        <w:tc>
          <w:tcPr>
            <w:tcW w:w="3781" w:type="pct"/>
            <w:shd w:val="clear" w:color="auto" w:fill="FFFFFF" w:themeFill="background1"/>
          </w:tcPr>
          <w:p w:rsidR="00B17F15" w:rsidRPr="00C91BE9" w:rsidRDefault="00B17F15" w:rsidP="00F25358">
            <w:pPr>
              <w:suppressAutoHyphens/>
              <w:autoSpaceDE w:val="0"/>
              <w:autoSpaceDN w:val="0"/>
              <w:adjustRightInd w:val="0"/>
              <w:jc w:val="both"/>
              <w:rPr>
                <w:sz w:val="24"/>
                <w:szCs w:val="24"/>
              </w:rPr>
            </w:pPr>
            <w:r w:rsidRPr="00C91BE9">
              <w:rPr>
                <w:sz w:val="24"/>
                <w:szCs w:val="24"/>
              </w:rPr>
              <w:t>Требование о наличии в составе декларации информации о соответствии участника такого аукциона требованиям, установленным пунктом 10 части 1 статьи 31 Закона № 44-ФЗ, является неправомерным.</w:t>
            </w:r>
          </w:p>
          <w:p w:rsidR="00B17F15" w:rsidRPr="00C91BE9" w:rsidRDefault="00B17F15" w:rsidP="00F25358">
            <w:pPr>
              <w:suppressAutoHyphens/>
              <w:autoSpaceDE w:val="0"/>
              <w:autoSpaceDN w:val="0"/>
              <w:adjustRightInd w:val="0"/>
              <w:jc w:val="both"/>
              <w:rPr>
                <w:sz w:val="24"/>
                <w:szCs w:val="24"/>
              </w:rPr>
            </w:pPr>
            <w:r w:rsidRPr="00C91BE9">
              <w:rPr>
                <w:sz w:val="24"/>
                <w:szCs w:val="24"/>
              </w:rPr>
              <w:t>При этом согласно пункту 2 части 6 статьи 69 Закона № 44-ФЗ заявка на участие в электронном аукционе признается не соответствующей требованиям, установленным документацией о таком аукционе, в случае если участник не соответствует требованиям, установленным в соответствии с частью 1 статьи 31 Закона № 44-ФЗ, в том числе является офшорной компанией.</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27.10.2015 № Д28и-3115</w:t>
            </w:r>
          </w:p>
        </w:tc>
        <w:tc>
          <w:tcPr>
            <w:tcW w:w="3781" w:type="pct"/>
            <w:shd w:val="clear" w:color="auto" w:fill="FFFFFF" w:themeFill="background1"/>
          </w:tcPr>
          <w:p w:rsidR="00B17F15" w:rsidRPr="00C91BE9" w:rsidRDefault="00B17F15" w:rsidP="00F25358">
            <w:pPr>
              <w:suppressAutoHyphens/>
              <w:autoSpaceDE w:val="0"/>
              <w:autoSpaceDN w:val="0"/>
              <w:adjustRightInd w:val="0"/>
              <w:jc w:val="both"/>
              <w:rPr>
                <w:sz w:val="24"/>
                <w:szCs w:val="24"/>
              </w:rPr>
            </w:pPr>
            <w:r w:rsidRPr="00C91BE9">
              <w:rPr>
                <w:sz w:val="24"/>
                <w:szCs w:val="24"/>
              </w:rPr>
              <w:t>Перечень работ, составляющих деятельность по сохранению объектов культурного наследия народов Российской Федерации, содержится в приложении к Положению о лицензировании и включает такие виды работ, как разработка проектной документации по консервации, ремонту, реставрации, приспособлению и воссозданию объектов культурного наследия (памятников истории и культуры) народов Российской Федерации.</w:t>
            </w:r>
          </w:p>
          <w:p w:rsidR="00B17F15" w:rsidRPr="00C91BE9" w:rsidRDefault="00B17F15" w:rsidP="00F25358">
            <w:pPr>
              <w:suppressAutoHyphens/>
              <w:autoSpaceDE w:val="0"/>
              <w:autoSpaceDN w:val="0"/>
              <w:adjustRightInd w:val="0"/>
              <w:jc w:val="both"/>
              <w:rPr>
                <w:sz w:val="24"/>
                <w:szCs w:val="24"/>
              </w:rPr>
            </w:pPr>
            <w:r w:rsidRPr="00C91BE9">
              <w:rPr>
                <w:sz w:val="24"/>
                <w:szCs w:val="24"/>
              </w:rPr>
              <w:t>Таким образом, если виды работ, являющиеся объектом закупки, прямо указаны в Перечне, то заказчик обязан включить в документацию о закупке требование о наличии лицензии у участника закупки.</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ФАС России от 02.11.2015 № АЦ/60557/15</w:t>
            </w:r>
          </w:p>
          <w:p w:rsidR="00B17F15" w:rsidRPr="00C91BE9" w:rsidRDefault="00B17F15" w:rsidP="00F25358">
            <w:pPr>
              <w:suppressAutoHyphens/>
              <w:autoSpaceDE w:val="0"/>
              <w:autoSpaceDN w:val="0"/>
              <w:adjustRightInd w:val="0"/>
              <w:rPr>
                <w:sz w:val="24"/>
                <w:szCs w:val="24"/>
              </w:rPr>
            </w:pPr>
          </w:p>
        </w:tc>
        <w:tc>
          <w:tcPr>
            <w:tcW w:w="3781" w:type="pct"/>
            <w:shd w:val="clear" w:color="auto" w:fill="FFFFFF" w:themeFill="background1"/>
          </w:tcPr>
          <w:p w:rsidR="00B17F15" w:rsidRPr="00C91BE9" w:rsidRDefault="00B17F15" w:rsidP="00F25358">
            <w:pPr>
              <w:suppressAutoHyphens/>
              <w:autoSpaceDE w:val="0"/>
              <w:autoSpaceDN w:val="0"/>
              <w:adjustRightInd w:val="0"/>
              <w:jc w:val="both"/>
              <w:rPr>
                <w:sz w:val="24"/>
                <w:szCs w:val="24"/>
              </w:rPr>
            </w:pPr>
            <w:r w:rsidRPr="00C91BE9">
              <w:rPr>
                <w:sz w:val="24"/>
                <w:szCs w:val="24"/>
              </w:rPr>
              <w:t>При проведении заказчиком закупки по строительству, реконструкции или капитальному ремонту объекта капитального строительства, в том числе объекта незавершенного строительства, участник такой закупки должен иметь свидетельство о допуске к работам по организации строительства.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Письма Минэкономразвития России от 12.03.2015 № Д28и-651, от 05.03.2015 № Д28и-540</w:t>
            </w:r>
          </w:p>
        </w:tc>
        <w:tc>
          <w:tcPr>
            <w:tcW w:w="3781" w:type="pct"/>
            <w:shd w:val="clear" w:color="auto" w:fill="FFFFFF" w:themeFill="background1"/>
          </w:tcPr>
          <w:p w:rsidR="00B17F15" w:rsidRPr="00C91BE9" w:rsidRDefault="00B17F15" w:rsidP="00F25358">
            <w:pPr>
              <w:suppressAutoHyphens/>
              <w:autoSpaceDE w:val="0"/>
              <w:autoSpaceDN w:val="0"/>
              <w:adjustRightInd w:val="0"/>
              <w:jc w:val="both"/>
              <w:rPr>
                <w:sz w:val="24"/>
                <w:szCs w:val="24"/>
              </w:rPr>
            </w:pPr>
            <w:r w:rsidRPr="00C91BE9">
              <w:rPr>
                <w:sz w:val="24"/>
                <w:szCs w:val="24"/>
              </w:rPr>
              <w:t>Условием допуска к участию в закупках на выполнение работ по подготовке проектной документации или по строительству, реконструкции, капитальному ремонту объектов капитального строительства должно являться обязательное наличие у участника закупки свидетельства о допуске к организации соответствующих работ, предельная стоимость которых должна быть не ниже предложения участника закупки о цене контракта.</w:t>
            </w:r>
          </w:p>
          <w:p w:rsidR="00B17F15" w:rsidRPr="00C91BE9" w:rsidRDefault="00B17F15" w:rsidP="00F25358">
            <w:pPr>
              <w:jc w:val="both"/>
              <w:rPr>
                <w:sz w:val="24"/>
                <w:szCs w:val="24"/>
              </w:rPr>
            </w:pPr>
            <w:r w:rsidRPr="00C91BE9">
              <w:rPr>
                <w:sz w:val="24"/>
                <w:szCs w:val="24"/>
              </w:rPr>
              <w:t>Представление участником закупки в составе заявки на участие в открытом конкурсе, запросе котировок, запросе предложений свидетельства о допуске к организации работ по подготовке проектной документации, по строительству, реконструкции, капитальному ремонту объектов капитального строительства, предельная стоимость которых ниже предложения участника закупки о цене контракта, является основанием для признания заявки не соответствующей требованиям, установленным в извещении о проведении запроса котировок или документации о закупке.</w:t>
            </w:r>
          </w:p>
          <w:p w:rsidR="00B17F15" w:rsidRPr="00C91BE9" w:rsidRDefault="00B17F15" w:rsidP="00F25358">
            <w:pPr>
              <w:jc w:val="both"/>
              <w:rPr>
                <w:sz w:val="24"/>
                <w:szCs w:val="24"/>
              </w:rPr>
            </w:pPr>
            <w:r w:rsidRPr="00C91BE9">
              <w:rPr>
                <w:sz w:val="24"/>
                <w:szCs w:val="24"/>
              </w:rPr>
              <w:t>Победитель электронного аукциона при заключении контракта с заказчиком вправе снизить цену контракта до суммы, указанной в свидетельстве о допуске к организации соответствующих работ.</w:t>
            </w:r>
          </w:p>
          <w:p w:rsidR="00B17F15" w:rsidRPr="00C91BE9" w:rsidRDefault="00B17F15" w:rsidP="00F25358">
            <w:pPr>
              <w:suppressAutoHyphens/>
              <w:autoSpaceDE w:val="0"/>
              <w:autoSpaceDN w:val="0"/>
              <w:adjustRightInd w:val="0"/>
              <w:jc w:val="both"/>
              <w:rPr>
                <w:sz w:val="24"/>
                <w:szCs w:val="24"/>
              </w:rPr>
            </w:pPr>
            <w:r w:rsidRPr="00C91BE9">
              <w:rPr>
                <w:sz w:val="24"/>
                <w:szCs w:val="24"/>
              </w:rPr>
              <w:t>В случае если победитель электронного аукциона отказался от такого снижения цены при заключении контракта, заказчик вправе отказаться от заключения контракта с таким участником в соответствии с частью 9 статьи 31 Закона № 44-ФЗ в связи с несоответствием такого участника требованиям, установленным законодательством Российской Федерации.</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autoSpaceDE w:val="0"/>
              <w:autoSpaceDN w:val="0"/>
              <w:adjustRightInd w:val="0"/>
              <w:jc w:val="center"/>
              <w:rPr>
                <w:sz w:val="24"/>
                <w:szCs w:val="24"/>
              </w:rPr>
            </w:pPr>
            <w:r w:rsidRPr="00C91BE9">
              <w:rPr>
                <w:sz w:val="24"/>
                <w:szCs w:val="24"/>
              </w:rPr>
              <w:t>Письмо ФАС России от 23.10.2014 № АД/43043/14</w:t>
            </w:r>
          </w:p>
        </w:tc>
        <w:tc>
          <w:tcPr>
            <w:tcW w:w="3781" w:type="pct"/>
            <w:shd w:val="clear" w:color="auto" w:fill="FFFFFF" w:themeFill="background1"/>
          </w:tcPr>
          <w:p w:rsidR="00B17F15" w:rsidRPr="00C91BE9" w:rsidRDefault="00B17F15" w:rsidP="00F25358">
            <w:pPr>
              <w:suppressAutoHyphens/>
              <w:autoSpaceDE w:val="0"/>
              <w:autoSpaceDN w:val="0"/>
              <w:adjustRightInd w:val="0"/>
              <w:jc w:val="both"/>
              <w:rPr>
                <w:sz w:val="24"/>
                <w:szCs w:val="24"/>
              </w:rPr>
            </w:pPr>
            <w:r w:rsidRPr="00C91BE9">
              <w:rPr>
                <w:sz w:val="24"/>
                <w:szCs w:val="24"/>
              </w:rPr>
              <w:t>В случае если объектом закупки является поставка лекарственных средств, заказчику необходимо установить требование к участникам закупки о соответствии законодательству Российской Федерации, а именно о наличии у организации оптовой торговли лицензии на фармацевтическую деятельность с указанием "оптовая торговля лекарственными средствами".</w:t>
            </w:r>
          </w:p>
        </w:tc>
      </w:tr>
      <w:tr w:rsidR="00B17F15" w:rsidRPr="00C34419" w:rsidTr="006043E8">
        <w:tc>
          <w:tcPr>
            <w:tcW w:w="5000" w:type="pct"/>
            <w:gridSpan w:val="3"/>
            <w:shd w:val="clear" w:color="auto" w:fill="D9D9D9" w:themeFill="background1" w:themeFillShade="D9"/>
          </w:tcPr>
          <w:p w:rsidR="00B17F15" w:rsidRPr="002A7D86" w:rsidRDefault="00B17F15" w:rsidP="00C34419">
            <w:pPr>
              <w:pStyle w:val="a5"/>
              <w:numPr>
                <w:ilvl w:val="0"/>
                <w:numId w:val="11"/>
              </w:numPr>
              <w:autoSpaceDE w:val="0"/>
              <w:autoSpaceDN w:val="0"/>
              <w:adjustRightInd w:val="0"/>
              <w:jc w:val="center"/>
              <w:rPr>
                <w:b/>
                <w:sz w:val="24"/>
                <w:szCs w:val="24"/>
              </w:rPr>
            </w:pPr>
            <w:r w:rsidRPr="002A7D86">
              <w:rPr>
                <w:b/>
                <w:sz w:val="24"/>
                <w:szCs w:val="24"/>
              </w:rPr>
              <w:t>Дополнительные требования</w:t>
            </w:r>
          </w:p>
        </w:tc>
      </w:tr>
      <w:tr w:rsidR="008F6C0E" w:rsidRPr="00C91BE9" w:rsidTr="006043E8">
        <w:tc>
          <w:tcPr>
            <w:tcW w:w="190" w:type="pct"/>
            <w:shd w:val="clear" w:color="auto" w:fill="FFFFFF" w:themeFill="background1"/>
          </w:tcPr>
          <w:p w:rsidR="008F6C0E" w:rsidRPr="00C91BE9" w:rsidRDefault="008F6C0E" w:rsidP="00794EC2">
            <w:pPr>
              <w:pStyle w:val="a5"/>
              <w:numPr>
                <w:ilvl w:val="0"/>
                <w:numId w:val="1"/>
              </w:numPr>
              <w:suppressAutoHyphens/>
              <w:ind w:left="34" w:hanging="77"/>
              <w:rPr>
                <w:sz w:val="24"/>
                <w:szCs w:val="24"/>
              </w:rPr>
            </w:pPr>
          </w:p>
        </w:tc>
        <w:tc>
          <w:tcPr>
            <w:tcW w:w="1029" w:type="pct"/>
            <w:shd w:val="clear" w:color="auto" w:fill="FFFFFF" w:themeFill="background1"/>
          </w:tcPr>
          <w:p w:rsidR="008F6C0E" w:rsidRPr="00C91BE9" w:rsidRDefault="008F6C0E" w:rsidP="008F6C0E">
            <w:pPr>
              <w:suppressAutoHyphens/>
              <w:jc w:val="center"/>
              <w:rPr>
                <w:sz w:val="24"/>
                <w:szCs w:val="24"/>
              </w:rPr>
            </w:pPr>
            <w:r>
              <w:rPr>
                <w:sz w:val="24"/>
                <w:szCs w:val="24"/>
              </w:rPr>
              <w:t>Письмо Минфина России от 10.09.2017 № 24-02-07/58642</w:t>
            </w:r>
          </w:p>
        </w:tc>
        <w:tc>
          <w:tcPr>
            <w:tcW w:w="3781" w:type="pct"/>
            <w:shd w:val="clear" w:color="auto" w:fill="FFFFFF" w:themeFill="background1"/>
          </w:tcPr>
          <w:p w:rsidR="008F6C0E" w:rsidRDefault="008F6C0E" w:rsidP="008F6C0E">
            <w:pPr>
              <w:autoSpaceDE w:val="0"/>
              <w:autoSpaceDN w:val="0"/>
              <w:adjustRightInd w:val="0"/>
              <w:jc w:val="both"/>
              <w:rPr>
                <w:sz w:val="24"/>
                <w:szCs w:val="24"/>
              </w:rPr>
            </w:pPr>
            <w:r>
              <w:rPr>
                <w:sz w:val="24"/>
                <w:szCs w:val="24"/>
              </w:rPr>
              <w:t>С целью подтверждения соответствия участника закупки дополнительному требованию, предусмотренному пунктом 2 Приложения № 1 к Постановлению № 99, в составе заявки участника закупки должен быть представлен хотя бы один контракт (договор) стоимостью не менее 20 процентов начальной (максимальной) цены контракта, договора (цены лота), на право заключить который проводится закупка, в отношении одного объекта. При этом такой контракт должен быть исполнен участником закупки в полном объеме.</w:t>
            </w:r>
          </w:p>
          <w:p w:rsidR="008F6C0E" w:rsidRDefault="008F6C0E" w:rsidP="008F6C0E">
            <w:pPr>
              <w:autoSpaceDE w:val="0"/>
              <w:autoSpaceDN w:val="0"/>
              <w:adjustRightInd w:val="0"/>
              <w:jc w:val="both"/>
              <w:rPr>
                <w:sz w:val="24"/>
                <w:szCs w:val="24"/>
              </w:rPr>
            </w:pPr>
            <w:r>
              <w:rPr>
                <w:sz w:val="24"/>
                <w:szCs w:val="24"/>
              </w:rPr>
              <w:t>Следует отметить, что Постановление № 99 не содержит специальных положений в отношении полноты представляемого в составе заявки контракта, подтверждающего опыт выполнения соответствующих работ, а также не содержит указаний, позволяющих предоставить такой контракт не в полном объеме.</w:t>
            </w:r>
          </w:p>
          <w:p w:rsidR="008F6C0E" w:rsidRPr="00C91BE9" w:rsidRDefault="008F6C0E" w:rsidP="008F6C0E">
            <w:pPr>
              <w:jc w:val="both"/>
              <w:rPr>
                <w:sz w:val="24"/>
                <w:szCs w:val="24"/>
              </w:rPr>
            </w:pPr>
            <w:r>
              <w:rPr>
                <w:sz w:val="24"/>
                <w:szCs w:val="24"/>
              </w:rPr>
              <w:t>На основании изложенного Минфин России полагает, что участникам закупок в целях соблюдения требований Постановления № 99 следует предоставить контракт в полном объеме, содержащий все приложения, являющиеся его неотъемлемой частью.</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EB3014">
            <w:pPr>
              <w:jc w:val="center"/>
              <w:rPr>
                <w:sz w:val="24"/>
                <w:szCs w:val="24"/>
              </w:rPr>
            </w:pPr>
            <w:r w:rsidRPr="00C91BE9">
              <w:rPr>
                <w:sz w:val="24"/>
                <w:szCs w:val="24"/>
              </w:rPr>
              <w:t>Письмо Минэкономразвития России от 28.04.2017 № Д28и-1681</w:t>
            </w:r>
          </w:p>
        </w:tc>
        <w:tc>
          <w:tcPr>
            <w:tcW w:w="3781" w:type="pct"/>
            <w:shd w:val="clear" w:color="auto" w:fill="FFFFFF" w:themeFill="background1"/>
          </w:tcPr>
          <w:p w:rsidR="00B17F15" w:rsidRPr="00C91BE9" w:rsidRDefault="00B17F15" w:rsidP="00DB3B08">
            <w:pPr>
              <w:jc w:val="both"/>
              <w:rPr>
                <w:sz w:val="24"/>
                <w:szCs w:val="24"/>
              </w:rPr>
            </w:pPr>
            <w:r w:rsidRPr="00C91BE9">
              <w:rPr>
                <w:sz w:val="24"/>
                <w:szCs w:val="24"/>
              </w:rPr>
              <w:t>Представление участником электронного аукциона на выполнение строительных работ документов, предусмотренных пунктом 2 приложения № 1 к постановлению № 99, подтверждающих необходимый опыт исполнения контракта на выполнение соответствующих строительных работ, в случае наличия в контракте сведений, составляющих государственную тайну, не представляется возможным.</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BC4868">
            <w:pPr>
              <w:jc w:val="center"/>
              <w:rPr>
                <w:sz w:val="24"/>
                <w:szCs w:val="24"/>
              </w:rPr>
            </w:pPr>
            <w:r w:rsidRPr="00C91BE9">
              <w:rPr>
                <w:sz w:val="24"/>
                <w:szCs w:val="24"/>
              </w:rPr>
              <w:t>Письмо Минэкономразвития России от 07.04.2017 № Д28и-1516</w:t>
            </w:r>
          </w:p>
        </w:tc>
        <w:tc>
          <w:tcPr>
            <w:tcW w:w="3781" w:type="pct"/>
            <w:shd w:val="clear" w:color="auto" w:fill="FFFFFF" w:themeFill="background1"/>
          </w:tcPr>
          <w:p w:rsidR="00B17F15" w:rsidRPr="00C91BE9" w:rsidRDefault="00B17F15" w:rsidP="000702C9">
            <w:pPr>
              <w:jc w:val="both"/>
              <w:rPr>
                <w:sz w:val="24"/>
                <w:szCs w:val="24"/>
              </w:rPr>
            </w:pPr>
            <w:r w:rsidRPr="00C91BE9">
              <w:rPr>
                <w:sz w:val="24"/>
                <w:szCs w:val="24"/>
              </w:rPr>
              <w:t>Работы по текущему ремонту не являются подвидом строительных работ. Таким образом, при осуществлении закупки работ по текущему ремонту дополнительные требования к участникам закупки не применяются.</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834B7C">
            <w:pPr>
              <w:suppressAutoHyphens/>
              <w:autoSpaceDE w:val="0"/>
              <w:autoSpaceDN w:val="0"/>
              <w:adjustRightInd w:val="0"/>
              <w:jc w:val="center"/>
              <w:rPr>
                <w:sz w:val="24"/>
                <w:szCs w:val="24"/>
              </w:rPr>
            </w:pPr>
            <w:r w:rsidRPr="00C91BE9">
              <w:rPr>
                <w:sz w:val="24"/>
                <w:szCs w:val="24"/>
              </w:rPr>
              <w:t>Письмо ФАС России от 04.04.2017 № РП/21859/17</w:t>
            </w:r>
          </w:p>
          <w:p w:rsidR="00B17F15" w:rsidRPr="00C91BE9" w:rsidRDefault="00B17F15" w:rsidP="00834B7C">
            <w:pPr>
              <w:suppressAutoHyphens/>
              <w:autoSpaceDE w:val="0"/>
              <w:autoSpaceDN w:val="0"/>
              <w:adjustRightInd w:val="0"/>
              <w:ind w:firstLine="547"/>
              <w:jc w:val="both"/>
              <w:rPr>
                <w:sz w:val="24"/>
                <w:szCs w:val="24"/>
              </w:rPr>
            </w:pPr>
          </w:p>
          <w:p w:rsidR="00B17F15" w:rsidRPr="00C91BE9" w:rsidRDefault="00B17F15" w:rsidP="00834B7C">
            <w:pPr>
              <w:suppressAutoHyphens/>
              <w:autoSpaceDE w:val="0"/>
              <w:autoSpaceDN w:val="0"/>
              <w:adjustRightInd w:val="0"/>
              <w:jc w:val="center"/>
              <w:rPr>
                <w:sz w:val="24"/>
                <w:szCs w:val="24"/>
              </w:rPr>
            </w:pPr>
          </w:p>
        </w:tc>
        <w:tc>
          <w:tcPr>
            <w:tcW w:w="3781" w:type="pct"/>
            <w:shd w:val="clear" w:color="auto" w:fill="FFFFFF" w:themeFill="background1"/>
          </w:tcPr>
          <w:p w:rsidR="00B17F15" w:rsidRPr="00C91BE9" w:rsidRDefault="00B17F15" w:rsidP="00126718">
            <w:pPr>
              <w:suppressAutoHyphens/>
              <w:autoSpaceDE w:val="0"/>
              <w:autoSpaceDN w:val="0"/>
              <w:adjustRightInd w:val="0"/>
              <w:jc w:val="both"/>
              <w:rPr>
                <w:sz w:val="24"/>
                <w:szCs w:val="24"/>
              </w:rPr>
            </w:pPr>
            <w:r w:rsidRPr="00C91BE9">
              <w:rPr>
                <w:sz w:val="24"/>
                <w:szCs w:val="24"/>
              </w:rPr>
              <w:t xml:space="preserve">С учетом решения, принятого Верховным Судом Российской Федерации </w:t>
            </w:r>
            <w:r w:rsidR="00126718">
              <w:rPr>
                <w:sz w:val="24"/>
                <w:szCs w:val="24"/>
              </w:rPr>
              <w:t>(</w:t>
            </w:r>
            <w:r w:rsidRPr="00C91BE9">
              <w:rPr>
                <w:i/>
                <w:sz w:val="24"/>
                <w:szCs w:val="24"/>
              </w:rPr>
              <w:t>решение Верховного Суда Российской Федерации от 22.08.2016 № АКПИ16-574)</w:t>
            </w:r>
            <w:r w:rsidRPr="00C91BE9">
              <w:rPr>
                <w:sz w:val="24"/>
                <w:szCs w:val="24"/>
              </w:rPr>
              <w:t>, в настоящее время установление дополнительных требований к участникам закупки работ по текущему ремонту неправомерно и будет являться нарушением части 6 статьи 31 Закона о контрактной системе.</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15 марта 2017 г. № 6598-ЕЕ/Д28и и ФАС России от 15 марта 2017 г. № РП/16119/17</w:t>
            </w:r>
          </w:p>
        </w:tc>
        <w:tc>
          <w:tcPr>
            <w:tcW w:w="3781" w:type="pct"/>
            <w:shd w:val="clear" w:color="auto" w:fill="FFFFFF" w:themeFill="background1"/>
          </w:tcPr>
          <w:p w:rsidR="00B17F15" w:rsidRPr="00C91BE9" w:rsidRDefault="00B17F15" w:rsidP="00F25358">
            <w:pPr>
              <w:suppressAutoHyphens/>
              <w:autoSpaceDE w:val="0"/>
              <w:autoSpaceDN w:val="0"/>
              <w:adjustRightInd w:val="0"/>
              <w:jc w:val="both"/>
              <w:rPr>
                <w:sz w:val="24"/>
                <w:szCs w:val="24"/>
              </w:rPr>
            </w:pPr>
            <w:r w:rsidRPr="00C91BE9">
              <w:rPr>
                <w:sz w:val="24"/>
                <w:szCs w:val="24"/>
              </w:rPr>
              <w:t>Осуществление закупки работ, связанных с объектами культурного наследия и культурных ценностей, путем проведения открытого конкурса не соответствует Закону о контрактной системе.</w:t>
            </w:r>
            <w:r w:rsidRPr="00C91BE9">
              <w:rPr>
                <w:sz w:val="24"/>
                <w:szCs w:val="24"/>
              </w:rPr>
              <w:br/>
              <w:t>С учетом того, что дополнительные требования к участникам закупки установлены приложением № 1 к Постановлению № 99, закупку работ, связанных с объектами культурного наследия, заказчик вправе проводить путем проведения аукциона с обязательным установлением в документации о закупке дополнительных требований к участникам закупки, указанных в пункте 1 приложения № 1 к Постановлению № 99.</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29.10.2015 № Д28и-3194</w:t>
            </w:r>
          </w:p>
        </w:tc>
        <w:tc>
          <w:tcPr>
            <w:tcW w:w="3781" w:type="pct"/>
            <w:shd w:val="clear" w:color="auto" w:fill="FFFFFF" w:themeFill="background1"/>
          </w:tcPr>
          <w:p w:rsidR="00B17F15" w:rsidRPr="00C91BE9" w:rsidRDefault="00B17F15" w:rsidP="00F25358">
            <w:pPr>
              <w:suppressAutoHyphens/>
              <w:autoSpaceDE w:val="0"/>
              <w:autoSpaceDN w:val="0"/>
              <w:adjustRightInd w:val="0"/>
              <w:jc w:val="both"/>
              <w:rPr>
                <w:sz w:val="24"/>
                <w:szCs w:val="24"/>
              </w:rPr>
            </w:pPr>
            <w:r w:rsidRPr="00C91BE9">
              <w:rPr>
                <w:sz w:val="24"/>
                <w:szCs w:val="24"/>
              </w:rPr>
              <w:t>Дополнительным требованием к участникам закупки услуг общественного питания, указанных в пункте 6 приложения № 2 к постановлению № 99, в случае если начальная (максимальная) цена заключаемого контракта превышает 500 тыс. рублей, является наличие опыта исполнения (с учетом правопреемства) контракта (договора с бюджетным учреждением) за последние три года до даты подачи заявки на участие в соответствующем конкурсе, цена которого не менее 20 процентов начальной (максимальной) цены контракта, договора (цены лота), на право заключить который проводится конкурс.</w:t>
            </w:r>
          </w:p>
          <w:p w:rsidR="00B17F15" w:rsidRPr="00C91BE9" w:rsidRDefault="00B17F15" w:rsidP="00F25358">
            <w:pPr>
              <w:suppressAutoHyphens/>
              <w:autoSpaceDE w:val="0"/>
              <w:autoSpaceDN w:val="0"/>
              <w:adjustRightInd w:val="0"/>
              <w:jc w:val="both"/>
              <w:rPr>
                <w:sz w:val="24"/>
                <w:szCs w:val="24"/>
              </w:rPr>
            </w:pPr>
            <w:r w:rsidRPr="00C91BE9">
              <w:rPr>
                <w:sz w:val="24"/>
                <w:szCs w:val="24"/>
              </w:rPr>
              <w:t xml:space="preserve">Обязательным является наличие в составе заявки участников закупки одного государственного или муниципального контракта или договора с бюджетным учреждением стоимостью не менее 20 процентов начальной (максимальной) цены контракта, договора (цены лота), на право заключить который проводится закупка. </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26.10.2015 № ОГ-Д28-13650</w:t>
            </w:r>
          </w:p>
          <w:p w:rsidR="00B17F15" w:rsidRPr="00C91BE9" w:rsidRDefault="00B17F15" w:rsidP="00F25358">
            <w:pPr>
              <w:autoSpaceDE w:val="0"/>
              <w:autoSpaceDN w:val="0"/>
              <w:adjustRightInd w:val="0"/>
              <w:jc w:val="center"/>
              <w:rPr>
                <w:sz w:val="24"/>
                <w:szCs w:val="24"/>
              </w:rPr>
            </w:pPr>
            <w:r w:rsidRPr="00C91BE9">
              <w:rPr>
                <w:sz w:val="24"/>
                <w:szCs w:val="24"/>
              </w:rPr>
              <w:t>Письмо Минэкономразвития России № 23275-ЕЕ/Д28и, ФАС России № АЦ/45739/15 от 28.08.2015</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Формы актов выполненных работ, подтверждающих наличие опыта исполнения контрактов, Законом № 44-ФЗ не регулируются. При документальном оформлении выполненных работ, оказанных услуг организация использует формы актов, утвержденные соответствующими нормативными правовыми актами, иные унифицированные формы актов или же при отсутствии таких форм составляет акты в произвольной форме.</w:t>
            </w:r>
          </w:p>
          <w:p w:rsidR="00B17F15" w:rsidRPr="00C91BE9" w:rsidRDefault="00B17F15" w:rsidP="00F25358">
            <w:pPr>
              <w:autoSpaceDE w:val="0"/>
              <w:autoSpaceDN w:val="0"/>
              <w:adjustRightInd w:val="0"/>
              <w:jc w:val="both"/>
              <w:rPr>
                <w:sz w:val="24"/>
                <w:szCs w:val="24"/>
              </w:rPr>
            </w:pPr>
            <w:r w:rsidRPr="00C91BE9">
              <w:rPr>
                <w:sz w:val="24"/>
                <w:szCs w:val="24"/>
              </w:rPr>
              <w:t>Дополнительные требования, согласно приложению № 1 к постановлению № 99, устанавливаются к участникам закупки, осуществляемой путем проведения как закрытого аукциона, так и аукциона в электронной форме.</w:t>
            </w:r>
          </w:p>
          <w:p w:rsidR="00B17F15" w:rsidRPr="00C91BE9" w:rsidRDefault="00B17F15" w:rsidP="00F25358">
            <w:pPr>
              <w:autoSpaceDE w:val="0"/>
              <w:autoSpaceDN w:val="0"/>
              <w:adjustRightInd w:val="0"/>
              <w:jc w:val="both"/>
              <w:rPr>
                <w:sz w:val="24"/>
                <w:szCs w:val="24"/>
              </w:rPr>
            </w:pPr>
            <w:r w:rsidRPr="00C91BE9">
              <w:rPr>
                <w:sz w:val="24"/>
                <w:szCs w:val="24"/>
              </w:rPr>
              <w:t xml:space="preserve">При закупке работ строительных, указанных в пункте 2 приложения № 1, обязательным является наличие в составе заявки участников закупки хотя бы одного контракта (договора) стоимостью не менее 20 процентов начальной (максимальной) цены контракта, договора (цены лота), на право заключить который проводится закупка, в отношении одного объекта. </w:t>
            </w:r>
          </w:p>
          <w:p w:rsidR="00B17F15" w:rsidRPr="00C91BE9" w:rsidRDefault="00B17F15" w:rsidP="00F25358">
            <w:pPr>
              <w:jc w:val="both"/>
              <w:rPr>
                <w:sz w:val="24"/>
                <w:szCs w:val="24"/>
              </w:rPr>
            </w:pPr>
            <w:r w:rsidRPr="00C91BE9">
              <w:rPr>
                <w:sz w:val="24"/>
                <w:szCs w:val="24"/>
              </w:rPr>
              <w:t>При закупке работ по строительству любого из объектов, указанных в пункте 5 приложения № 2 к постановлению № 99, к участникам закупки устанавливается требование о наличии опыта выполнения работ строительных любого из указанных в данном пункте объекта (особо опасного, технически сложного объекта капитального строительства или искусственного дорожного сооружения).</w:t>
            </w:r>
          </w:p>
          <w:p w:rsidR="00B17F15" w:rsidRPr="00C91BE9" w:rsidRDefault="00B17F15" w:rsidP="00F25358">
            <w:pPr>
              <w:autoSpaceDE w:val="0"/>
              <w:autoSpaceDN w:val="0"/>
              <w:adjustRightInd w:val="0"/>
              <w:jc w:val="both"/>
              <w:rPr>
                <w:sz w:val="24"/>
                <w:szCs w:val="24"/>
              </w:rPr>
            </w:pPr>
            <w:r w:rsidRPr="00C91BE9">
              <w:rPr>
                <w:sz w:val="24"/>
                <w:szCs w:val="24"/>
              </w:rPr>
              <w:t>Учитывая, что объем выполняемых работ, оказываемых услуг определяется заказчиком в соответствии с имеющейся потребностью, заказчик вправе установить в документации о закупке необходимые для исполнения соответствующего контракта одно или несколько требований из вышеперечисленных, то есть о наличии недвижимого имущества и (или) оборудования, и (или) технических средств.</w:t>
            </w:r>
          </w:p>
          <w:p w:rsidR="00B17F15" w:rsidRPr="00C91BE9" w:rsidRDefault="00B17F15" w:rsidP="00F25358">
            <w:pPr>
              <w:autoSpaceDE w:val="0"/>
              <w:autoSpaceDN w:val="0"/>
              <w:adjustRightInd w:val="0"/>
              <w:jc w:val="both"/>
              <w:rPr>
                <w:sz w:val="24"/>
                <w:szCs w:val="24"/>
              </w:rPr>
            </w:pPr>
            <w:r w:rsidRPr="00C91BE9">
              <w:rPr>
                <w:sz w:val="24"/>
                <w:szCs w:val="24"/>
              </w:rPr>
              <w:t xml:space="preserve">Учитывая положения пунктов 7, 8 статьи 3 Закона № 44-ФЗ, документом, подтверждающим соответствие дополнительному требованию, указанному в пункте 6 приложения № 2 к постановлению № 99, является один государственный или муниципальный контракт либо один договор, заключенный с бюджетным учреждением. При проведения совместного конкурса с ограниченным участием сумма всех начальных (максимальных) цен контрактов, заключаемых заказчиками, должна превышать 500 тыс. рублей. </w:t>
            </w:r>
          </w:p>
          <w:p w:rsidR="00B17F15" w:rsidRPr="00C91BE9" w:rsidRDefault="00B17F15" w:rsidP="00F25358">
            <w:pPr>
              <w:autoSpaceDE w:val="0"/>
              <w:autoSpaceDN w:val="0"/>
              <w:adjustRightInd w:val="0"/>
              <w:jc w:val="both"/>
              <w:rPr>
                <w:sz w:val="24"/>
                <w:szCs w:val="24"/>
              </w:rPr>
            </w:pPr>
            <w:r w:rsidRPr="00C91BE9">
              <w:rPr>
                <w:sz w:val="24"/>
                <w:szCs w:val="24"/>
              </w:rPr>
              <w:t>К участникам закупки работ по сохранению объектов культурного наследия (памятников истории и культуры) народов Российской Федерации устанавливается требование о наличии опыта исполнения одного контракта на выполнение любых работ по сохранению объектов культурного наследия (памятников истории и культуры) народов Российской Федерации.</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27.05.2015 № Д28и-1361</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В случае если заказчик воспользовался своим правом и осуществляет закупку путем проведения электронного аукциона работ строительных, являющихся особо опасными, технически сложными объектами капитального строительства (в случае если начальная (максимальная) цена контракта при осуществлении закупок для обеспечения государственных нужд превышает 150 млн рублей, для обеспечения муниципальных нужд - превышает 50 млн рублей), к участникам закупки предъявляется дополнительное требование в соответствии с пунктом 2 приложения № 1 к постановлению № 99.</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21.05.2015 № Д28и-1287</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Закупка работ строительных, включенных в код 45 (кроме кода 45.12) ОКПД, с начальной (максимальной) ценой контракта свыше 10 млн рублей должна осуществляться путем проведения электронного аукциона с обязательным установлением дополнительного требования в соответствии с пунктом 2 приложения № 1 к постановлению № 99 (за исключением работ строительных, указанных в пункте 5 приложения № 2).</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29.10.2015 № Д28и-3194</w:t>
            </w:r>
          </w:p>
        </w:tc>
        <w:tc>
          <w:tcPr>
            <w:tcW w:w="3781" w:type="pct"/>
            <w:shd w:val="clear" w:color="auto" w:fill="FFFFFF" w:themeFill="background1"/>
          </w:tcPr>
          <w:p w:rsidR="00B17F15" w:rsidRPr="00C91BE9" w:rsidRDefault="00B17F15" w:rsidP="00F25358">
            <w:pPr>
              <w:suppressAutoHyphens/>
              <w:autoSpaceDE w:val="0"/>
              <w:autoSpaceDN w:val="0"/>
              <w:adjustRightInd w:val="0"/>
              <w:jc w:val="both"/>
              <w:rPr>
                <w:sz w:val="24"/>
                <w:szCs w:val="24"/>
              </w:rPr>
            </w:pPr>
            <w:r w:rsidRPr="00C91BE9">
              <w:rPr>
                <w:sz w:val="24"/>
                <w:szCs w:val="24"/>
              </w:rPr>
              <w:t>Дополнительным требованием к участникам закупки услуг общественного питания, указанных в пункте 6 приложения № 2 к постановлению № 99, в случае если начальная (максимальная) цена заключаемого контракта превышает 500 тыс. рублей, является наличие опыта исполнения (с учетом правопреемства) контракта (договора с бюджетным учреждением) за последние три года до даты подачи заявки на участие в соответствующем конкурсе, цена которого не менее 20 процентов начальной (максимальной) цены контракта, договора (цены лота), на право заключить который проводится конкурс.</w:t>
            </w:r>
          </w:p>
          <w:p w:rsidR="00B17F15" w:rsidRPr="00C91BE9" w:rsidRDefault="00B17F15" w:rsidP="00F25358">
            <w:pPr>
              <w:suppressAutoHyphens/>
              <w:autoSpaceDE w:val="0"/>
              <w:autoSpaceDN w:val="0"/>
              <w:adjustRightInd w:val="0"/>
              <w:jc w:val="both"/>
              <w:rPr>
                <w:sz w:val="24"/>
                <w:szCs w:val="24"/>
              </w:rPr>
            </w:pPr>
            <w:r w:rsidRPr="00C91BE9">
              <w:rPr>
                <w:sz w:val="24"/>
                <w:szCs w:val="24"/>
              </w:rPr>
              <w:t xml:space="preserve">Обязательным является наличие в составе заявки участников закупки одного государственного или муниципального контракта или договора с бюджетным учреждением стоимостью не менее 20 процентов начальной (максимальной) цены контракта, договора (цены лота), на право заключить который проводится закупка. </w:t>
            </w:r>
          </w:p>
        </w:tc>
      </w:tr>
      <w:tr w:rsidR="00EB1215" w:rsidRPr="00C91BE9" w:rsidTr="00EB1215">
        <w:tc>
          <w:tcPr>
            <w:tcW w:w="5000" w:type="pct"/>
            <w:gridSpan w:val="3"/>
            <w:shd w:val="clear" w:color="auto" w:fill="D9D9D9" w:themeFill="background1" w:themeFillShade="D9"/>
          </w:tcPr>
          <w:p w:rsidR="00EB1215" w:rsidRPr="00C91BE9" w:rsidRDefault="00EB1215" w:rsidP="00EB1215">
            <w:pPr>
              <w:suppressAutoHyphens/>
              <w:autoSpaceDE w:val="0"/>
              <w:autoSpaceDN w:val="0"/>
              <w:adjustRightInd w:val="0"/>
              <w:jc w:val="center"/>
              <w:rPr>
                <w:sz w:val="24"/>
                <w:szCs w:val="24"/>
              </w:rPr>
            </w:pPr>
            <w:r>
              <w:rPr>
                <w:sz w:val="24"/>
                <w:szCs w:val="24"/>
              </w:rPr>
              <w:t>РНП</w:t>
            </w:r>
          </w:p>
        </w:tc>
      </w:tr>
      <w:tr w:rsidR="00EB1215" w:rsidRPr="00C91BE9" w:rsidTr="006043E8">
        <w:tc>
          <w:tcPr>
            <w:tcW w:w="190" w:type="pct"/>
            <w:shd w:val="clear" w:color="auto" w:fill="FFFFFF" w:themeFill="background1"/>
          </w:tcPr>
          <w:p w:rsidR="00EB1215" w:rsidRPr="00C91BE9" w:rsidRDefault="00EB1215" w:rsidP="00794EC2">
            <w:pPr>
              <w:pStyle w:val="a5"/>
              <w:numPr>
                <w:ilvl w:val="0"/>
                <w:numId w:val="1"/>
              </w:numPr>
              <w:suppressAutoHyphens/>
              <w:ind w:left="34" w:hanging="77"/>
              <w:rPr>
                <w:sz w:val="24"/>
                <w:szCs w:val="24"/>
              </w:rPr>
            </w:pPr>
          </w:p>
        </w:tc>
        <w:tc>
          <w:tcPr>
            <w:tcW w:w="1029" w:type="pct"/>
            <w:shd w:val="clear" w:color="auto" w:fill="FFFFFF" w:themeFill="background1"/>
          </w:tcPr>
          <w:p w:rsidR="00EB1215" w:rsidRDefault="00EB1215" w:rsidP="00EB1215">
            <w:pPr>
              <w:suppressAutoHyphens/>
              <w:contextualSpacing/>
              <w:jc w:val="center"/>
              <w:rPr>
                <w:sz w:val="24"/>
                <w:szCs w:val="24"/>
              </w:rPr>
            </w:pPr>
            <w:r>
              <w:rPr>
                <w:sz w:val="24"/>
                <w:szCs w:val="24"/>
              </w:rPr>
              <w:t xml:space="preserve">Письмо </w:t>
            </w:r>
            <w:r w:rsidRPr="0085394C">
              <w:rPr>
                <w:sz w:val="24"/>
                <w:szCs w:val="24"/>
              </w:rPr>
              <w:t>Минфин</w:t>
            </w:r>
            <w:r>
              <w:rPr>
                <w:sz w:val="24"/>
                <w:szCs w:val="24"/>
              </w:rPr>
              <w:t>а</w:t>
            </w:r>
            <w:r w:rsidRPr="0085394C">
              <w:rPr>
                <w:sz w:val="24"/>
                <w:szCs w:val="24"/>
              </w:rPr>
              <w:t xml:space="preserve"> России от 26.09.2017 № 24-05-09/62505</w:t>
            </w:r>
          </w:p>
        </w:tc>
        <w:tc>
          <w:tcPr>
            <w:tcW w:w="3781" w:type="pct"/>
            <w:shd w:val="clear" w:color="auto" w:fill="FFFFFF" w:themeFill="background1"/>
          </w:tcPr>
          <w:p w:rsidR="00EB1215" w:rsidRDefault="00EB1215" w:rsidP="008B6697">
            <w:pPr>
              <w:autoSpaceDE w:val="0"/>
              <w:autoSpaceDN w:val="0"/>
              <w:adjustRightInd w:val="0"/>
              <w:jc w:val="both"/>
              <w:rPr>
                <w:sz w:val="24"/>
                <w:szCs w:val="24"/>
              </w:rPr>
            </w:pPr>
            <w:r w:rsidRPr="00E1115F">
              <w:rPr>
                <w:sz w:val="24"/>
                <w:szCs w:val="24"/>
              </w:rPr>
              <w:t>В</w:t>
            </w:r>
            <w:r>
              <w:rPr>
                <w:sz w:val="24"/>
                <w:szCs w:val="24"/>
              </w:rPr>
              <w:t xml:space="preserve"> </w:t>
            </w:r>
            <w:r w:rsidRPr="00E1115F">
              <w:rPr>
                <w:sz w:val="24"/>
                <w:szCs w:val="24"/>
              </w:rPr>
              <w:t xml:space="preserve">случае если в документации о закупке установлено требование к участникам закупки в соответствии с </w:t>
            </w:r>
            <w:r w:rsidRPr="00CD0EAC">
              <w:rPr>
                <w:sz w:val="24"/>
                <w:szCs w:val="24"/>
              </w:rPr>
              <w:t>частью 1.1 статьи 31</w:t>
            </w:r>
            <w:r w:rsidRPr="00E1115F">
              <w:rPr>
                <w:sz w:val="24"/>
                <w:szCs w:val="24"/>
              </w:rPr>
              <w:t xml:space="preserve"> Закона о контрактной системе, комиссия заказчика отстраняет не соответствующего требованиям участника, сведения о котором находятся в Реестре, в том числе если данные сведения об участнике включены в Реестр в качестве учредителя, члена коллегиального исполнительного органа, лица, исполняющего функции единоличного исполнительного органа юридического лица, включенного в Реестр</w:t>
            </w:r>
            <w:r>
              <w:rPr>
                <w:sz w:val="24"/>
                <w:szCs w:val="24"/>
              </w:rPr>
              <w:t>.</w:t>
            </w:r>
          </w:p>
          <w:p w:rsidR="00EB1215" w:rsidRPr="001A059D" w:rsidRDefault="00EB1215" w:rsidP="008B6697">
            <w:pPr>
              <w:autoSpaceDE w:val="0"/>
              <w:autoSpaceDN w:val="0"/>
              <w:adjustRightInd w:val="0"/>
              <w:jc w:val="both"/>
              <w:rPr>
                <w:sz w:val="24"/>
                <w:szCs w:val="24"/>
              </w:rPr>
            </w:pPr>
            <w:r w:rsidRPr="00E1115F">
              <w:rPr>
                <w:sz w:val="24"/>
                <w:szCs w:val="24"/>
              </w:rPr>
              <w:t xml:space="preserve">В случае если участником закупки является физическое лицо, в том числе индивидуальный предприниматель, которое является учредителем, членом коллегиального исполнительного органа, лицом, исполняющим функции единоличного исполнительного органа юридического лица, и сведения о нем содержатся в Реестре, заявка такого участника признается не соответствующей требованию, установленному в соответствии с </w:t>
            </w:r>
            <w:r w:rsidRPr="00CD0EAC">
              <w:rPr>
                <w:sz w:val="24"/>
                <w:szCs w:val="24"/>
              </w:rPr>
              <w:t>частью 1.1 статьи 31</w:t>
            </w:r>
            <w:r w:rsidRPr="00E1115F">
              <w:rPr>
                <w:sz w:val="24"/>
                <w:szCs w:val="24"/>
              </w:rPr>
              <w:t xml:space="preserve"> Закона о контрактной системе.</w:t>
            </w:r>
          </w:p>
        </w:tc>
      </w:tr>
      <w:tr w:rsidR="00EB1215" w:rsidRPr="00C91BE9" w:rsidTr="006043E8">
        <w:tc>
          <w:tcPr>
            <w:tcW w:w="190" w:type="pct"/>
            <w:shd w:val="clear" w:color="auto" w:fill="FFFFFF" w:themeFill="background1"/>
          </w:tcPr>
          <w:p w:rsidR="00EB1215" w:rsidRPr="00C91BE9" w:rsidRDefault="00EB1215" w:rsidP="00794EC2">
            <w:pPr>
              <w:pStyle w:val="a5"/>
              <w:numPr>
                <w:ilvl w:val="0"/>
                <w:numId w:val="1"/>
              </w:numPr>
              <w:suppressAutoHyphens/>
              <w:ind w:left="34" w:hanging="77"/>
              <w:rPr>
                <w:sz w:val="24"/>
                <w:szCs w:val="24"/>
              </w:rPr>
            </w:pPr>
          </w:p>
        </w:tc>
        <w:tc>
          <w:tcPr>
            <w:tcW w:w="1029" w:type="pct"/>
            <w:shd w:val="clear" w:color="auto" w:fill="FFFFFF" w:themeFill="background1"/>
          </w:tcPr>
          <w:p w:rsidR="00EB1215" w:rsidRDefault="00EB1215" w:rsidP="00EB1215">
            <w:pPr>
              <w:suppressAutoHyphens/>
              <w:contextualSpacing/>
              <w:jc w:val="center"/>
              <w:rPr>
                <w:sz w:val="24"/>
                <w:szCs w:val="24"/>
              </w:rPr>
            </w:pPr>
            <w:r>
              <w:rPr>
                <w:sz w:val="24"/>
                <w:szCs w:val="24"/>
              </w:rPr>
              <w:t xml:space="preserve">Письмо </w:t>
            </w:r>
            <w:r w:rsidRPr="00721B03">
              <w:rPr>
                <w:sz w:val="24"/>
                <w:szCs w:val="24"/>
              </w:rPr>
              <w:t>Минфин</w:t>
            </w:r>
            <w:r>
              <w:rPr>
                <w:sz w:val="24"/>
                <w:szCs w:val="24"/>
              </w:rPr>
              <w:t>а России</w:t>
            </w:r>
            <w:r w:rsidRPr="00721B03">
              <w:rPr>
                <w:sz w:val="24"/>
                <w:szCs w:val="24"/>
              </w:rPr>
              <w:t xml:space="preserve"> от 04.09.2017 № 24-02-08/56717</w:t>
            </w:r>
          </w:p>
        </w:tc>
        <w:tc>
          <w:tcPr>
            <w:tcW w:w="3781" w:type="pct"/>
            <w:shd w:val="clear" w:color="auto" w:fill="FFFFFF" w:themeFill="background1"/>
          </w:tcPr>
          <w:p w:rsidR="00EB1215" w:rsidRPr="006D1D3F" w:rsidRDefault="00EB1215" w:rsidP="008B6697">
            <w:pPr>
              <w:autoSpaceDE w:val="0"/>
              <w:autoSpaceDN w:val="0"/>
              <w:adjustRightInd w:val="0"/>
              <w:jc w:val="both"/>
              <w:rPr>
                <w:sz w:val="24"/>
                <w:szCs w:val="24"/>
              </w:rPr>
            </w:pPr>
            <w:r w:rsidRPr="000A4499">
              <w:rPr>
                <w:sz w:val="24"/>
                <w:szCs w:val="24"/>
              </w:rPr>
              <w:t>Отказ</w:t>
            </w:r>
            <w:r>
              <w:rPr>
                <w:sz w:val="24"/>
                <w:szCs w:val="24"/>
              </w:rPr>
              <w:t xml:space="preserve"> </w:t>
            </w:r>
            <w:r w:rsidRPr="000A4499">
              <w:rPr>
                <w:sz w:val="24"/>
                <w:szCs w:val="24"/>
              </w:rPr>
              <w:t xml:space="preserve">заказчика от заключения контракта с победителем определения поставщика (подрядчика, исполнителя) в соответствии с </w:t>
            </w:r>
            <w:r w:rsidRPr="00A966C6">
              <w:rPr>
                <w:sz w:val="24"/>
                <w:szCs w:val="24"/>
              </w:rPr>
              <w:t>частью 10 статьи 31</w:t>
            </w:r>
            <w:r w:rsidRPr="000A4499">
              <w:rPr>
                <w:sz w:val="24"/>
                <w:szCs w:val="24"/>
              </w:rPr>
              <w:t xml:space="preserve"> Закона о контрактной системе не является основанием для включения такого победителя в реестр недобросовестных поставщиков</w:t>
            </w:r>
            <w:r>
              <w:rPr>
                <w:sz w:val="24"/>
                <w:szCs w:val="24"/>
              </w:rPr>
              <w:t>.</w:t>
            </w:r>
          </w:p>
        </w:tc>
      </w:tr>
      <w:tr w:rsidR="00B17F15" w:rsidRPr="00F934CE" w:rsidTr="006043E8">
        <w:tc>
          <w:tcPr>
            <w:tcW w:w="5000" w:type="pct"/>
            <w:gridSpan w:val="3"/>
            <w:shd w:val="clear" w:color="auto" w:fill="D9D9D9" w:themeFill="background1" w:themeFillShade="D9"/>
          </w:tcPr>
          <w:p w:rsidR="00B17F15" w:rsidRPr="002A7D86" w:rsidRDefault="00B17F15" w:rsidP="00F934CE">
            <w:pPr>
              <w:pStyle w:val="a5"/>
              <w:numPr>
                <w:ilvl w:val="0"/>
                <w:numId w:val="10"/>
              </w:numPr>
              <w:suppressAutoHyphens/>
              <w:jc w:val="center"/>
              <w:rPr>
                <w:b/>
                <w:sz w:val="24"/>
                <w:szCs w:val="24"/>
              </w:rPr>
            </w:pPr>
            <w:r w:rsidRPr="002A7D86">
              <w:rPr>
                <w:b/>
                <w:sz w:val="24"/>
                <w:szCs w:val="24"/>
              </w:rPr>
              <w:t>ПРЕФЕРЕНЦИИ И НАЦИОНАЛЬНЫЙ РЕЖИМ</w:t>
            </w:r>
          </w:p>
        </w:tc>
      </w:tr>
      <w:tr w:rsidR="00B17F15" w:rsidRPr="002A7D86" w:rsidTr="006043E8">
        <w:tc>
          <w:tcPr>
            <w:tcW w:w="5000" w:type="pct"/>
            <w:gridSpan w:val="3"/>
            <w:shd w:val="clear" w:color="auto" w:fill="D9D9D9" w:themeFill="background1" w:themeFillShade="D9"/>
          </w:tcPr>
          <w:p w:rsidR="00B17F15" w:rsidRPr="00C34419" w:rsidRDefault="00B17F15" w:rsidP="00C34419">
            <w:pPr>
              <w:pStyle w:val="a5"/>
              <w:numPr>
                <w:ilvl w:val="0"/>
                <w:numId w:val="12"/>
              </w:numPr>
              <w:autoSpaceDE w:val="0"/>
              <w:autoSpaceDN w:val="0"/>
              <w:adjustRightInd w:val="0"/>
              <w:jc w:val="center"/>
              <w:rPr>
                <w:b/>
                <w:sz w:val="24"/>
                <w:szCs w:val="24"/>
              </w:rPr>
            </w:pPr>
            <w:r w:rsidRPr="00C34419">
              <w:rPr>
                <w:b/>
                <w:sz w:val="24"/>
                <w:szCs w:val="24"/>
              </w:rPr>
              <w:t>Преференции СМП, СОНКО</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2A7D86">
            <w:pPr>
              <w:jc w:val="center"/>
              <w:rPr>
                <w:sz w:val="24"/>
                <w:szCs w:val="24"/>
              </w:rPr>
            </w:pPr>
            <w:r w:rsidRPr="009445EC">
              <w:rPr>
                <w:sz w:val="24"/>
                <w:szCs w:val="24"/>
              </w:rPr>
              <w:t>Письмо</w:t>
            </w:r>
            <w:r>
              <w:rPr>
                <w:sz w:val="24"/>
                <w:szCs w:val="24"/>
              </w:rPr>
              <w:t xml:space="preserve"> Минфина России </w:t>
            </w:r>
            <w:r w:rsidRPr="009445EC">
              <w:rPr>
                <w:sz w:val="24"/>
                <w:szCs w:val="24"/>
              </w:rPr>
              <w:t xml:space="preserve">от 8 ноября 2017 г. </w:t>
            </w:r>
            <w:r>
              <w:rPr>
                <w:sz w:val="24"/>
                <w:szCs w:val="24"/>
              </w:rPr>
              <w:t>№</w:t>
            </w:r>
            <w:r w:rsidRPr="009445EC">
              <w:rPr>
                <w:sz w:val="24"/>
                <w:szCs w:val="24"/>
              </w:rPr>
              <w:t xml:space="preserve"> 24-01-10/73595</w:t>
            </w:r>
          </w:p>
        </w:tc>
        <w:tc>
          <w:tcPr>
            <w:tcW w:w="3781" w:type="pct"/>
            <w:shd w:val="clear" w:color="auto" w:fill="FFFFFF" w:themeFill="background1"/>
          </w:tcPr>
          <w:p w:rsidR="00D7751F" w:rsidRPr="00C91BE9" w:rsidRDefault="00D7751F" w:rsidP="0015486A">
            <w:pPr>
              <w:jc w:val="both"/>
              <w:rPr>
                <w:sz w:val="24"/>
                <w:szCs w:val="24"/>
              </w:rPr>
            </w:pPr>
            <w:r>
              <w:rPr>
                <w:sz w:val="24"/>
                <w:szCs w:val="24"/>
              </w:rPr>
              <w:t>Е</w:t>
            </w:r>
            <w:r w:rsidRPr="009445EC">
              <w:rPr>
                <w:sz w:val="24"/>
                <w:szCs w:val="24"/>
              </w:rPr>
              <w:t>сли заказчик в</w:t>
            </w:r>
            <w:r>
              <w:rPr>
                <w:sz w:val="24"/>
                <w:szCs w:val="24"/>
              </w:rPr>
              <w:t>се закупки в отчетном году осу</w:t>
            </w:r>
            <w:r w:rsidRPr="009445EC">
              <w:rPr>
                <w:sz w:val="24"/>
                <w:szCs w:val="24"/>
              </w:rPr>
              <w:t>ществил у единственн</w:t>
            </w:r>
            <w:r>
              <w:rPr>
                <w:sz w:val="24"/>
                <w:szCs w:val="24"/>
              </w:rPr>
              <w:t>ого поставщика (подрядчика, ис</w:t>
            </w:r>
            <w:r w:rsidRPr="009445EC">
              <w:rPr>
                <w:sz w:val="24"/>
                <w:szCs w:val="24"/>
              </w:rPr>
              <w:t xml:space="preserve">полнителя), то он все </w:t>
            </w:r>
            <w:r>
              <w:rPr>
                <w:sz w:val="24"/>
                <w:szCs w:val="24"/>
              </w:rPr>
              <w:t xml:space="preserve">равно обязан сформировать отчет </w:t>
            </w:r>
            <w:r w:rsidRPr="009445EC">
              <w:rPr>
                <w:sz w:val="24"/>
                <w:szCs w:val="24"/>
              </w:rPr>
              <w:t>об объеме закупок у СМП и СОНКО.</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2A7D86">
            <w:pPr>
              <w:jc w:val="center"/>
              <w:rPr>
                <w:sz w:val="24"/>
                <w:szCs w:val="24"/>
              </w:rPr>
            </w:pPr>
            <w:r w:rsidRPr="00C91BE9">
              <w:rPr>
                <w:sz w:val="24"/>
                <w:szCs w:val="24"/>
              </w:rPr>
              <w:t>Письмо Минэкономразвития России от 10.04.2017 № Д28и-1556</w:t>
            </w:r>
          </w:p>
        </w:tc>
        <w:tc>
          <w:tcPr>
            <w:tcW w:w="3781" w:type="pct"/>
            <w:shd w:val="clear" w:color="auto" w:fill="FFFFFF" w:themeFill="background1"/>
          </w:tcPr>
          <w:p w:rsidR="00B17F15" w:rsidRPr="00C91BE9" w:rsidRDefault="00B17F15" w:rsidP="0015486A">
            <w:pPr>
              <w:jc w:val="both"/>
              <w:rPr>
                <w:sz w:val="24"/>
                <w:szCs w:val="24"/>
              </w:rPr>
            </w:pPr>
            <w:r w:rsidRPr="00C91BE9">
              <w:rPr>
                <w:sz w:val="24"/>
                <w:szCs w:val="24"/>
              </w:rPr>
              <w:t>В случае если в извещении об осуществлении закупки установлено требование о привлечении к исполнению контракта субподрядчиков, соисполнителей из числа СМП, СОНО, но победителем данной закупки становится СМП или СОНО, требование, предусмотренное частью 5 статьи 30 Закона № 44-ФЗ, к нему не предъявляется.</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025946">
            <w:pPr>
              <w:suppressAutoHyphens/>
              <w:autoSpaceDE w:val="0"/>
              <w:autoSpaceDN w:val="0"/>
              <w:adjustRightInd w:val="0"/>
              <w:jc w:val="center"/>
              <w:rPr>
                <w:sz w:val="24"/>
                <w:szCs w:val="24"/>
              </w:rPr>
            </w:pPr>
            <w:r w:rsidRPr="00C91BE9">
              <w:rPr>
                <w:sz w:val="24"/>
                <w:szCs w:val="24"/>
              </w:rPr>
              <w:t>Письмо Минэкономразвития России от 15.02.2017</w:t>
            </w:r>
          </w:p>
          <w:p w:rsidR="00B17F15" w:rsidRPr="00C91BE9" w:rsidRDefault="00B17F15" w:rsidP="00025946">
            <w:pPr>
              <w:suppressAutoHyphens/>
              <w:autoSpaceDE w:val="0"/>
              <w:autoSpaceDN w:val="0"/>
              <w:adjustRightInd w:val="0"/>
              <w:jc w:val="center"/>
              <w:rPr>
                <w:sz w:val="24"/>
                <w:szCs w:val="24"/>
              </w:rPr>
            </w:pPr>
            <w:r w:rsidRPr="00C91BE9">
              <w:rPr>
                <w:sz w:val="24"/>
                <w:szCs w:val="24"/>
              </w:rPr>
              <w:t>№ Д28и-629</w:t>
            </w:r>
          </w:p>
        </w:tc>
        <w:tc>
          <w:tcPr>
            <w:tcW w:w="3781" w:type="pct"/>
            <w:shd w:val="clear" w:color="auto" w:fill="FFFFFF" w:themeFill="background1"/>
          </w:tcPr>
          <w:p w:rsidR="00B17F15" w:rsidRPr="00C91BE9" w:rsidRDefault="00B17F15" w:rsidP="00025946">
            <w:pPr>
              <w:suppressAutoHyphens/>
              <w:autoSpaceDE w:val="0"/>
              <w:autoSpaceDN w:val="0"/>
              <w:adjustRightInd w:val="0"/>
              <w:jc w:val="both"/>
              <w:rPr>
                <w:color w:val="000000"/>
                <w:sz w:val="24"/>
                <w:szCs w:val="24"/>
              </w:rPr>
            </w:pPr>
            <w:r w:rsidRPr="00C91BE9">
              <w:rPr>
                <w:color w:val="000000"/>
                <w:sz w:val="24"/>
                <w:szCs w:val="24"/>
              </w:rPr>
              <w:t>Пунктом 1 Типовых условий предусмотрена обязанность поставщика (подрядчика, исполнителя) привлекать к исполнению контракта субподрядчиков, соисполнителей из числа СМП, СОНО в объеме не менее 5 процентов от цены контракта.</w:t>
            </w:r>
          </w:p>
          <w:p w:rsidR="00B17F15" w:rsidRPr="00C91BE9" w:rsidRDefault="00B17F15" w:rsidP="00025946">
            <w:pPr>
              <w:suppressAutoHyphens/>
              <w:autoSpaceDE w:val="0"/>
              <w:autoSpaceDN w:val="0"/>
              <w:adjustRightInd w:val="0"/>
              <w:jc w:val="both"/>
              <w:rPr>
                <w:sz w:val="24"/>
                <w:szCs w:val="24"/>
              </w:rPr>
            </w:pPr>
            <w:r w:rsidRPr="00C91BE9">
              <w:rPr>
                <w:color w:val="000000"/>
                <w:sz w:val="24"/>
                <w:szCs w:val="24"/>
              </w:rPr>
              <w:t>При включении указанного условия в проект контракта заказчик вправе указать обязательный объем привлечения субподрядчиков, соисполнителей из числа СМП, СОНО в виде значения, выраженного в процентах от цены контракта, в любом размере от 5 процентов и выше.</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19.11.2015 № Д28и-3335</w:t>
            </w:r>
          </w:p>
        </w:tc>
        <w:tc>
          <w:tcPr>
            <w:tcW w:w="3781" w:type="pct"/>
            <w:shd w:val="clear" w:color="auto" w:fill="FFFFFF" w:themeFill="background1"/>
          </w:tcPr>
          <w:p w:rsidR="00B17F15" w:rsidRPr="00C91BE9" w:rsidRDefault="00B17F15" w:rsidP="00F25358">
            <w:pPr>
              <w:suppressAutoHyphens/>
              <w:autoSpaceDE w:val="0"/>
              <w:autoSpaceDN w:val="0"/>
              <w:adjustRightInd w:val="0"/>
              <w:jc w:val="both"/>
              <w:rPr>
                <w:sz w:val="24"/>
                <w:szCs w:val="24"/>
              </w:rPr>
            </w:pPr>
            <w:r w:rsidRPr="00C91BE9">
              <w:rPr>
                <w:sz w:val="24"/>
                <w:szCs w:val="24"/>
              </w:rPr>
              <w:t>В случае привлечения в соответствии с частью 5 статьи 30 Закона № 44-ФЗ субподрядчиков и соисполнителей из числа СМП и СОНКО к исполнению контрактов учету в объеме закупок у СМП и СОНКО подлежит объем такого привлечения, установленный условиями контракта в виде процента цены контракта.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г. № Д28и-2891</w:t>
            </w:r>
          </w:p>
        </w:tc>
        <w:tc>
          <w:tcPr>
            <w:tcW w:w="3781" w:type="pct"/>
            <w:shd w:val="clear" w:color="auto" w:fill="FFFFFF" w:themeFill="background1"/>
          </w:tcPr>
          <w:p w:rsidR="00B17F15" w:rsidRPr="00C91BE9" w:rsidRDefault="00B17F15" w:rsidP="00F25358">
            <w:pPr>
              <w:suppressAutoHyphens/>
              <w:autoSpaceDE w:val="0"/>
              <w:autoSpaceDN w:val="0"/>
              <w:adjustRightInd w:val="0"/>
              <w:jc w:val="both"/>
              <w:rPr>
                <w:sz w:val="24"/>
                <w:szCs w:val="24"/>
              </w:rPr>
            </w:pPr>
            <w:r w:rsidRPr="00C91BE9">
              <w:rPr>
                <w:sz w:val="24"/>
                <w:szCs w:val="24"/>
              </w:rPr>
              <w:t>Если необходимый объем закупок у субъектов малого предпринимательства и социально ориентированных некоммерческих организаций, рассчитанный с учетом положений части 1.1 статьи 30 Закона № 44-ФЗ, составляет ноль рублей, то заказчик не обязан осуществлять закупки у субъектов малого предпринимательства и социально ориентированных некоммерческих организаций.</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Д28и-2868</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Объем закупок, осуществленный у субъектов малого предпринимательства, социально ориентированных некоммерческих организаций, считается по сумме заключенных контрактов.</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0</w:t>
            </w:r>
            <w:r w:rsidRPr="00C91BE9">
              <w:rPr>
                <w:bCs/>
                <w:sz w:val="24"/>
                <w:szCs w:val="24"/>
              </w:rPr>
              <w:t>4.03.2015 № Д28и-506</w:t>
            </w:r>
          </w:p>
        </w:tc>
        <w:tc>
          <w:tcPr>
            <w:tcW w:w="3781" w:type="pct"/>
            <w:shd w:val="clear" w:color="auto" w:fill="FFFFFF" w:themeFill="background1"/>
          </w:tcPr>
          <w:p w:rsidR="00B17F15" w:rsidRPr="00C91BE9" w:rsidRDefault="00B17F15" w:rsidP="00F25358">
            <w:pPr>
              <w:jc w:val="both"/>
              <w:rPr>
                <w:sz w:val="24"/>
                <w:szCs w:val="24"/>
              </w:rPr>
            </w:pPr>
            <w:r w:rsidRPr="00C91BE9">
              <w:rPr>
                <w:sz w:val="24"/>
                <w:szCs w:val="24"/>
              </w:rPr>
              <w:t>Объем закупок, осуществленных у субъектов малого предпринимательства, социально ориентированных некоммерческих организаций, определяется по сумме заключенных контрактов.</w:t>
            </w:r>
          </w:p>
          <w:p w:rsidR="00B17F15" w:rsidRPr="00C91BE9" w:rsidRDefault="00B17F15" w:rsidP="00F25358">
            <w:pPr>
              <w:jc w:val="both"/>
              <w:rPr>
                <w:sz w:val="24"/>
                <w:szCs w:val="24"/>
              </w:rPr>
            </w:pPr>
            <w:r w:rsidRPr="00C91BE9">
              <w:rPr>
                <w:sz w:val="24"/>
                <w:szCs w:val="24"/>
              </w:rPr>
              <w:t>В случае если контракт долгосрочный и исполнение осуществляется в течение двухлетнего периода, при этом оплата контракта осуществляется поэтапно в различные финансовые годы, то стоимость каждого этапа контракта учитывается в годовом объеме закупок того года, в котором осуществлена оплата данного этапа контракта.</w:t>
            </w:r>
          </w:p>
          <w:p w:rsidR="00B17F15" w:rsidRPr="00C91BE9" w:rsidRDefault="00B17F15" w:rsidP="00F25358">
            <w:pPr>
              <w:autoSpaceDE w:val="0"/>
              <w:autoSpaceDN w:val="0"/>
              <w:adjustRightInd w:val="0"/>
              <w:jc w:val="both"/>
              <w:rPr>
                <w:sz w:val="24"/>
                <w:szCs w:val="24"/>
              </w:rPr>
            </w:pPr>
            <w:r w:rsidRPr="00C91BE9">
              <w:rPr>
                <w:sz w:val="24"/>
                <w:szCs w:val="24"/>
              </w:rPr>
              <w:t>Закупки, осуществленные у субъектов малого предпринимательства, социально ориентированных некоммерческих организаций по контракту, заключенному 31 декабря 2014 г. за счет финансового обеспечения 2015 года, срок действия которого начинается 1 февраля 2015 года, учитываются в годовом объеме таких закупок 2015 года.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Минэкономразвития России от 31.12.2014 № Д28и-2891</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Вместе с тем договоры, заключенные с единственным поставщиком (исполнителем, подрядчиком) в 2013 г. в соответствии с пунктом 1 части 2 статьи 55 Федерального закона от 21 июля 2005 г. № 94-ФЗ, извещения об осуществлении которых не размещались на официальном сайте, учитываются в совокупном годовом объеме закупок у субъектов малого предпринимательства, социально ориентированных некоммерческих организаций в части оплаты ранее заключенных контрактов в текущем году.</w:t>
            </w:r>
          </w:p>
          <w:p w:rsidR="00B17F15" w:rsidRPr="00C91BE9" w:rsidRDefault="00126718" w:rsidP="00F25358">
            <w:pPr>
              <w:autoSpaceDE w:val="0"/>
              <w:autoSpaceDN w:val="0"/>
              <w:adjustRightInd w:val="0"/>
              <w:jc w:val="both"/>
              <w:rPr>
                <w:i/>
                <w:sz w:val="24"/>
                <w:szCs w:val="24"/>
              </w:rPr>
            </w:pPr>
            <w:r>
              <w:rPr>
                <w:i/>
                <w:sz w:val="24"/>
                <w:szCs w:val="24"/>
              </w:rPr>
              <w:t>Примечание</w:t>
            </w:r>
            <w:r w:rsidR="00B17F15" w:rsidRPr="00C91BE9">
              <w:rPr>
                <w:i/>
                <w:sz w:val="24"/>
                <w:szCs w:val="24"/>
              </w:rPr>
              <w:t>: противоречит позиции, изложенной в письмах  Минэкономразвития России от 30.09.2014 № Д28и-1889 (п. 34-36) и от 19.08.2014 № Д28и-1616 (п.7)</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Минэкономразвития России от 30.09.2014 № Д28и-1889 (п. 34-36)</w:t>
            </w:r>
          </w:p>
          <w:p w:rsidR="00B17F15" w:rsidRPr="00C91BE9" w:rsidRDefault="00B17F15" w:rsidP="00F25358">
            <w:pPr>
              <w:jc w:val="center"/>
              <w:rPr>
                <w:sz w:val="24"/>
                <w:szCs w:val="24"/>
              </w:rPr>
            </w:pPr>
            <w:r w:rsidRPr="00C91BE9">
              <w:rPr>
                <w:sz w:val="24"/>
                <w:szCs w:val="24"/>
              </w:rPr>
              <w:t>Письмо Минэкономразвития России от 19.08.2014 № Д28и-1616 (п.7)</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Закупки, осуществленные до 01.01.2014 у единственного поставщика (подрядчика, исполнителя), оплата по которым предусмотрена в 2014 году, не учитываются при определении объема закупок у СМП и СОНО.</w:t>
            </w:r>
          </w:p>
          <w:p w:rsidR="00B17F15" w:rsidRPr="00C91BE9" w:rsidRDefault="00126718" w:rsidP="00F25358">
            <w:pPr>
              <w:autoSpaceDE w:val="0"/>
              <w:autoSpaceDN w:val="0"/>
              <w:adjustRightInd w:val="0"/>
              <w:jc w:val="both"/>
              <w:rPr>
                <w:sz w:val="24"/>
                <w:szCs w:val="24"/>
              </w:rPr>
            </w:pPr>
            <w:r>
              <w:rPr>
                <w:i/>
                <w:sz w:val="24"/>
                <w:szCs w:val="24"/>
              </w:rPr>
              <w:t>Примечание</w:t>
            </w:r>
            <w:r w:rsidR="00B17F15" w:rsidRPr="00C91BE9">
              <w:rPr>
                <w:i/>
                <w:sz w:val="24"/>
                <w:szCs w:val="24"/>
              </w:rPr>
              <w:t>:</w:t>
            </w:r>
            <w:r w:rsidR="00B17F15" w:rsidRPr="00C91BE9">
              <w:rPr>
                <w:sz w:val="24"/>
                <w:szCs w:val="24"/>
              </w:rPr>
              <w:t xml:space="preserve"> </w:t>
            </w:r>
            <w:r w:rsidR="00B17F15" w:rsidRPr="00C91BE9">
              <w:rPr>
                <w:i/>
                <w:sz w:val="24"/>
                <w:szCs w:val="24"/>
              </w:rPr>
              <w:t>противоречит позиции, изложенной в письме Минэкономразвития России от 31.12.2014 № Д28и-2891</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Минэкономразвития России от 12.03.2015 № Д28и-652</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В соответствии с действующим функционалом официального сайта преимущества, предусмотренные частью 4 статьи 27 Закона № 44-ФЗ (ограничения, предусмотренные статьей 30 Закона № 44-ФЗ), указываются в извещении об осуществлении закупки как преимущества.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Минэкономразвития России от 08.11.2013 № Д28и-2183</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В извещениях об осуществлении закупок устанавливается ограничение в отношении участников закупок, которыми могут быть одновременно субъекты малого предпринимательства, социально ориентированные некоммерческие организации (ч. 3 ст. 30 Закона).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Минэкономразвития России от 30.09.2014 № Д28и-1889 (п. 42)</w:t>
            </w:r>
          </w:p>
        </w:tc>
        <w:tc>
          <w:tcPr>
            <w:tcW w:w="3781" w:type="pct"/>
            <w:shd w:val="clear" w:color="auto" w:fill="FFFFFF" w:themeFill="background1"/>
          </w:tcPr>
          <w:p w:rsidR="00B17F15" w:rsidRPr="00C91BE9" w:rsidRDefault="00B17F15" w:rsidP="00203535">
            <w:pPr>
              <w:autoSpaceDE w:val="0"/>
              <w:autoSpaceDN w:val="0"/>
              <w:adjustRightInd w:val="0"/>
              <w:jc w:val="both"/>
              <w:rPr>
                <w:sz w:val="24"/>
                <w:szCs w:val="24"/>
              </w:rPr>
            </w:pPr>
            <w:r w:rsidRPr="00C91BE9">
              <w:rPr>
                <w:sz w:val="24"/>
                <w:szCs w:val="24"/>
              </w:rPr>
              <w:t>При закупках для субъектов малого предпринимательства и социально ориентированных некоммерческих организаций одновременно устанавливается и преимущество, и ограничение участия.</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Минэкономразвития России № 7158-ЕЕ/Д28и, ФАС России № АЦ/13590/14</w:t>
            </w:r>
          </w:p>
          <w:p w:rsidR="00B17F15" w:rsidRPr="00C91BE9" w:rsidRDefault="00B17F15" w:rsidP="00EB3014">
            <w:pPr>
              <w:jc w:val="center"/>
              <w:rPr>
                <w:sz w:val="24"/>
                <w:szCs w:val="24"/>
              </w:rPr>
            </w:pPr>
            <w:r w:rsidRPr="00C91BE9">
              <w:rPr>
                <w:sz w:val="24"/>
                <w:szCs w:val="24"/>
              </w:rPr>
              <w:t>от 04.04.2014</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Документом, подтверждающим право участника открытого конкурса, электронного аукциона, запроса котировок, запроса предложений на получение преимуществ в соответствии со статьей 30 Закона о контрактной системе, является декларация.</w:t>
            </w:r>
          </w:p>
          <w:p w:rsidR="00B17F15" w:rsidRPr="00C91BE9" w:rsidRDefault="00B17F15" w:rsidP="00F25358">
            <w:pPr>
              <w:autoSpaceDE w:val="0"/>
              <w:autoSpaceDN w:val="0"/>
              <w:adjustRightInd w:val="0"/>
              <w:jc w:val="both"/>
              <w:rPr>
                <w:sz w:val="24"/>
                <w:szCs w:val="24"/>
              </w:rPr>
            </w:pPr>
            <w:r w:rsidRPr="00C91BE9">
              <w:rPr>
                <w:sz w:val="24"/>
                <w:szCs w:val="24"/>
              </w:rPr>
              <w:t>Необходимость представления иных документов, подтверждающих статус такого участника как субъекта малого предпринимательства, социально ориентированной некоммерческой организации, Законом о контрактной системе не предусмотрена.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Минэкономразвития России от 30.09.2014 № Д28и-1889 (п. 43)</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Документом, подтверждающим право участника закупки на получение преимуществ в соответствии со статьей 30 Закона № 44-ФЗ, является только декларация СМП или СОНКО.</w:t>
            </w:r>
          </w:p>
          <w:p w:rsidR="00B17F15" w:rsidRPr="00C91BE9" w:rsidRDefault="00B17F15" w:rsidP="00F25358">
            <w:pPr>
              <w:autoSpaceDE w:val="0"/>
              <w:autoSpaceDN w:val="0"/>
              <w:adjustRightInd w:val="0"/>
              <w:jc w:val="both"/>
              <w:rPr>
                <w:sz w:val="24"/>
                <w:szCs w:val="24"/>
              </w:rPr>
            </w:pPr>
            <w:r w:rsidRPr="00C91BE9">
              <w:rPr>
                <w:sz w:val="24"/>
                <w:szCs w:val="24"/>
              </w:rPr>
              <w:t>В случае недекларирования или декларирования своей принадлежности к СМП или СОНКО участником с нарушением требований инструкции, содержащейся в документации о закупке, комиссия отклоняет заявку.</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44)</w:t>
            </w:r>
          </w:p>
        </w:tc>
        <w:tc>
          <w:tcPr>
            <w:tcW w:w="3781" w:type="pct"/>
            <w:shd w:val="clear" w:color="auto" w:fill="FFFFFF" w:themeFill="background1"/>
          </w:tcPr>
          <w:p w:rsidR="00B17F15" w:rsidRPr="00C91BE9" w:rsidRDefault="00B17F15" w:rsidP="00203535">
            <w:pPr>
              <w:suppressAutoHyphens/>
              <w:autoSpaceDE w:val="0"/>
              <w:autoSpaceDN w:val="0"/>
              <w:adjustRightInd w:val="0"/>
              <w:jc w:val="both"/>
              <w:rPr>
                <w:sz w:val="24"/>
                <w:szCs w:val="24"/>
              </w:rPr>
            </w:pPr>
            <w:r w:rsidRPr="00C91BE9">
              <w:rPr>
                <w:sz w:val="24"/>
                <w:szCs w:val="24"/>
              </w:rPr>
              <w:t>Указание участником закупки на интерфейсе сайта оператора электронной площадки о принадлежности участника аукциона к СМП или СОНКО не является представлением участником электронного аукциона декларации.</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Минэкономразвития России от 08.11.2013 № Д28и-2183</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Документами, которыми возможно подтвердить привлечение исполнителем контракта субподрядчиков, соисполнителей из числа субъектов малого предпринимательства, социально ориентированных некоммерческих организаций, могут быть копии договоров, актов выполненных работ, платежных поручений и прочее.</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Минэкономразвития России от 30.09.2014 № Д28и-1889 (п. 20)</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Если объектом закупки являются товары, работы, услуги из перечня товаров, работ, услуг, при закупке которых предоставляются преимущества организациям инвалидов, то установление преимуществ организациям инвалидов наряду с ограничением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не противоречит Закону № 44-ФЗ.</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12.01.2015 № Д28и-12</w:t>
            </w:r>
          </w:p>
        </w:tc>
        <w:tc>
          <w:tcPr>
            <w:tcW w:w="3781" w:type="pct"/>
            <w:shd w:val="clear" w:color="auto" w:fill="FFFFFF" w:themeFill="background1"/>
          </w:tcPr>
          <w:p w:rsidR="00B17F15" w:rsidRPr="00C91BE9" w:rsidRDefault="00B17F15" w:rsidP="00203535">
            <w:pPr>
              <w:autoSpaceDE w:val="0"/>
              <w:autoSpaceDN w:val="0"/>
              <w:adjustRightInd w:val="0"/>
              <w:jc w:val="both"/>
              <w:rPr>
                <w:sz w:val="24"/>
                <w:szCs w:val="24"/>
              </w:rPr>
            </w:pPr>
            <w:r w:rsidRPr="00C91BE9">
              <w:rPr>
                <w:sz w:val="24"/>
                <w:szCs w:val="24"/>
              </w:rPr>
              <w:t>В случаях, предусмотренных частями 1 и 7 статьи 55, частями 1 - 3.1 статьи 71, частями 1 и 3 статьи 79 Закона № 44-ФЗ  установлена обязанность заказчика осуществлять закупку у единственного поставщика (подрядчика, исполнителя) в соответствии с пунктом 25 части 1 статьи 93 Закона.</w:t>
            </w:r>
          </w:p>
          <w:p w:rsidR="00B17F15" w:rsidRPr="00C91BE9" w:rsidRDefault="00B17F15" w:rsidP="00203535">
            <w:pPr>
              <w:autoSpaceDE w:val="0"/>
              <w:autoSpaceDN w:val="0"/>
              <w:adjustRightInd w:val="0"/>
              <w:jc w:val="both"/>
              <w:rPr>
                <w:sz w:val="24"/>
                <w:szCs w:val="24"/>
              </w:rPr>
            </w:pPr>
            <w:r w:rsidRPr="00C91BE9">
              <w:rPr>
                <w:sz w:val="24"/>
                <w:szCs w:val="24"/>
              </w:rPr>
              <w:t>При этом контрольный орган не вправе отказать в согласовании возможности заключения (заключения) контракта с единственным поставщиком (подрядчиком, исполнителем) на основании части 4 статьи 30 Закона № 44-ФЗ.</w:t>
            </w:r>
          </w:p>
          <w:p w:rsidR="00B17F15" w:rsidRPr="00C91BE9" w:rsidRDefault="00B17F15" w:rsidP="00126718">
            <w:pPr>
              <w:autoSpaceDE w:val="0"/>
              <w:autoSpaceDN w:val="0"/>
              <w:adjustRightInd w:val="0"/>
              <w:jc w:val="both"/>
              <w:rPr>
                <w:sz w:val="24"/>
                <w:szCs w:val="24"/>
              </w:rPr>
            </w:pPr>
            <w:r w:rsidRPr="00C91BE9">
              <w:rPr>
                <w:i/>
                <w:sz w:val="24"/>
                <w:szCs w:val="24"/>
              </w:rPr>
              <w:t>Примечание:</w:t>
            </w:r>
            <w:r w:rsidRPr="00C91BE9">
              <w:rPr>
                <w:sz w:val="24"/>
                <w:szCs w:val="24"/>
              </w:rPr>
              <w:t xml:space="preserve"> </w:t>
            </w:r>
            <w:r w:rsidRPr="00C91BE9">
              <w:rPr>
                <w:i/>
                <w:sz w:val="24"/>
                <w:szCs w:val="24"/>
              </w:rPr>
              <w:t>противоречит позиции, изложенной в письме  Минэкономразвития России от 30.09.2014 № Д28и-1889 (п. 49)</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49)</w:t>
            </w:r>
          </w:p>
        </w:tc>
        <w:tc>
          <w:tcPr>
            <w:tcW w:w="3781" w:type="pct"/>
            <w:shd w:val="clear" w:color="auto" w:fill="FFFFFF" w:themeFill="background1"/>
          </w:tcPr>
          <w:p w:rsidR="00B17F15" w:rsidRPr="00C91BE9" w:rsidRDefault="00B17F15" w:rsidP="00203535">
            <w:pPr>
              <w:autoSpaceDE w:val="0"/>
              <w:autoSpaceDN w:val="0"/>
              <w:adjustRightInd w:val="0"/>
              <w:jc w:val="both"/>
              <w:rPr>
                <w:sz w:val="24"/>
                <w:szCs w:val="24"/>
              </w:rPr>
            </w:pPr>
            <w:r w:rsidRPr="00C91BE9">
              <w:rPr>
                <w:sz w:val="24"/>
                <w:szCs w:val="24"/>
              </w:rPr>
              <w:t>Согласно части 4 статьи 30 Закона № 44-ФЗ в случае признания несостоявшимся определения поставщиков (подрядчиков, исполнителей) в порядке, установленном Законом № 44-ФЗ, заказчик вправе отменить ограничение участия и осуществить закупки на общих основаниях.</w:t>
            </w:r>
          </w:p>
          <w:p w:rsidR="00B17F15" w:rsidRPr="00C91BE9" w:rsidRDefault="00B17F15" w:rsidP="00203535">
            <w:pPr>
              <w:autoSpaceDE w:val="0"/>
              <w:autoSpaceDN w:val="0"/>
              <w:adjustRightInd w:val="0"/>
              <w:jc w:val="both"/>
              <w:rPr>
                <w:sz w:val="24"/>
                <w:szCs w:val="24"/>
              </w:rPr>
            </w:pPr>
            <w:r w:rsidRPr="00C91BE9">
              <w:rPr>
                <w:sz w:val="24"/>
                <w:szCs w:val="24"/>
              </w:rPr>
              <w:t>Таким образом, в случае признания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Закона № 44-ФЗ заказчик вправе самостоятельно принять одно из следующих решений:</w:t>
            </w:r>
          </w:p>
          <w:p w:rsidR="00B17F15" w:rsidRPr="00C91BE9" w:rsidRDefault="00B17F15" w:rsidP="00203535">
            <w:pPr>
              <w:autoSpaceDE w:val="0"/>
              <w:autoSpaceDN w:val="0"/>
              <w:adjustRightInd w:val="0"/>
              <w:jc w:val="both"/>
              <w:rPr>
                <w:sz w:val="24"/>
                <w:szCs w:val="24"/>
              </w:rPr>
            </w:pPr>
            <w:r w:rsidRPr="00C91BE9">
              <w:rPr>
                <w:sz w:val="24"/>
                <w:szCs w:val="24"/>
              </w:rPr>
              <w:t>1) направить в контрольный орган в сфере закупок документы на согласование возможности заключения контракта у единственного поставщика (подрядчика, исполнителя) на основании пункта 25 части 1 статьи 93 Закона № 44-ФЗ (за исключением случаев заключения контрактов в соответствии с частями 1 и 3 статьи 79 Закона № 44-ФЗ) и при наличии положительного согласования заключить контракт в соответствии с пунктом 25 части 1 статьи 93 Закона № 44-ФЗ;</w:t>
            </w:r>
          </w:p>
          <w:p w:rsidR="00B17F15" w:rsidRPr="00C91BE9" w:rsidRDefault="00B17F15" w:rsidP="00203535">
            <w:pPr>
              <w:autoSpaceDE w:val="0"/>
              <w:autoSpaceDN w:val="0"/>
              <w:adjustRightInd w:val="0"/>
              <w:jc w:val="both"/>
              <w:rPr>
                <w:sz w:val="24"/>
                <w:szCs w:val="24"/>
              </w:rPr>
            </w:pPr>
            <w:r w:rsidRPr="00C91BE9">
              <w:rPr>
                <w:sz w:val="24"/>
                <w:szCs w:val="24"/>
              </w:rPr>
              <w:t>2) вправе отменить ограничение участия и осуществить новую закупку на общих основаниях.</w:t>
            </w:r>
          </w:p>
          <w:p w:rsidR="00B17F15" w:rsidRPr="00C91BE9" w:rsidRDefault="00B17F15" w:rsidP="00126718">
            <w:pPr>
              <w:autoSpaceDE w:val="0"/>
              <w:autoSpaceDN w:val="0"/>
              <w:adjustRightInd w:val="0"/>
              <w:jc w:val="both"/>
              <w:rPr>
                <w:sz w:val="24"/>
                <w:szCs w:val="24"/>
              </w:rPr>
            </w:pPr>
            <w:r w:rsidRPr="00C91BE9">
              <w:rPr>
                <w:i/>
                <w:sz w:val="24"/>
                <w:szCs w:val="24"/>
              </w:rPr>
              <w:t>Примечание:</w:t>
            </w:r>
            <w:r w:rsidRPr="00C91BE9">
              <w:rPr>
                <w:sz w:val="24"/>
                <w:szCs w:val="24"/>
              </w:rPr>
              <w:t xml:space="preserve"> </w:t>
            </w:r>
            <w:r w:rsidRPr="00C91BE9">
              <w:rPr>
                <w:i/>
                <w:sz w:val="24"/>
                <w:szCs w:val="24"/>
              </w:rPr>
              <w:t>противоречит позиции, изложенной в письме Минэкономразвития России от 12.01.2015 № Д28и-12</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17.03.2015 № Д28и-747</w:t>
            </w:r>
          </w:p>
        </w:tc>
        <w:tc>
          <w:tcPr>
            <w:tcW w:w="3781" w:type="pct"/>
            <w:shd w:val="clear" w:color="auto" w:fill="FFFFFF" w:themeFill="background1"/>
          </w:tcPr>
          <w:p w:rsidR="00B17F15" w:rsidRPr="00C91BE9" w:rsidRDefault="00B17F15" w:rsidP="00203535">
            <w:pPr>
              <w:autoSpaceDE w:val="0"/>
              <w:autoSpaceDN w:val="0"/>
              <w:adjustRightInd w:val="0"/>
              <w:jc w:val="both"/>
              <w:rPr>
                <w:sz w:val="24"/>
                <w:szCs w:val="24"/>
              </w:rPr>
            </w:pPr>
            <w:r w:rsidRPr="00C91BE9">
              <w:rPr>
                <w:sz w:val="24"/>
                <w:szCs w:val="24"/>
              </w:rPr>
              <w:t>Законом № 44-ФЗ не установлен запрет на установление в извещении об осуществлении закупки в соответствии с пунктом 2 части 1 статьи 93 Закона № 44-ФЗ требования к поставщику (подрядчику, исполнителю), не являющемуся СМП или СОНКО, о привлечении к исполнению контракта субподрядчиков, соисполнителей из числа СМП, СОНКО согласно части 5 статьи 30 Закона № 44-ФЗ.</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06.04.2015 № Д28и-837</w:t>
            </w:r>
          </w:p>
        </w:tc>
        <w:tc>
          <w:tcPr>
            <w:tcW w:w="3781" w:type="pct"/>
            <w:shd w:val="clear" w:color="auto" w:fill="FFFFFF" w:themeFill="background1"/>
          </w:tcPr>
          <w:p w:rsidR="00B17F15" w:rsidRPr="00C91BE9" w:rsidRDefault="00B17F15" w:rsidP="00203535">
            <w:pPr>
              <w:autoSpaceDE w:val="0"/>
              <w:autoSpaceDN w:val="0"/>
              <w:adjustRightInd w:val="0"/>
              <w:jc w:val="both"/>
              <w:rPr>
                <w:sz w:val="24"/>
                <w:szCs w:val="24"/>
              </w:rPr>
            </w:pPr>
            <w:r w:rsidRPr="00C91BE9">
              <w:rPr>
                <w:sz w:val="24"/>
                <w:szCs w:val="24"/>
              </w:rPr>
              <w:t>В случае если в извещении об осуществлении закупки в соответствии с пунктом 2 части 1 статьи 93 Закона № 44-ФЗ установлено указанное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то данный объем не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статьи 30 Закона № 44-ФЗ.</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(пп. 50 -57)</w:t>
            </w:r>
          </w:p>
        </w:tc>
        <w:tc>
          <w:tcPr>
            <w:tcW w:w="3781" w:type="pct"/>
            <w:shd w:val="clear" w:color="auto" w:fill="FFFFFF" w:themeFill="background1"/>
          </w:tcPr>
          <w:p w:rsidR="00B17F15" w:rsidRPr="00C91BE9" w:rsidRDefault="00B17F15" w:rsidP="00203535">
            <w:pPr>
              <w:autoSpaceDE w:val="0"/>
              <w:autoSpaceDN w:val="0"/>
              <w:adjustRightInd w:val="0"/>
              <w:jc w:val="both"/>
              <w:rPr>
                <w:sz w:val="24"/>
                <w:szCs w:val="24"/>
              </w:rPr>
            </w:pPr>
            <w:r w:rsidRPr="00C91BE9">
              <w:rPr>
                <w:sz w:val="24"/>
                <w:szCs w:val="24"/>
              </w:rPr>
              <w:t>Таким образом, позиция, при которой органы, уполномоченные на осуществление контроля в сфере закупок, не принимают на рассмотрение документы для согласования заключения контракта с единственным поставщиком (подрядчиком, исполнителем) на основании пункта 25 части 1 статьи 93 Закона № 44-ФЗ по результатам несостоявшихся закупок у субъектов малого предпринимательства, социально ориентированных некоммерческих организаций, является грубым нарушением Закона № 44-ФЗ. Такие документы должны приниматься и рассматриваться на общих основаниях.</w:t>
            </w:r>
          </w:p>
        </w:tc>
      </w:tr>
      <w:tr w:rsidR="00B17F15" w:rsidRPr="00C34419" w:rsidTr="006043E8">
        <w:tc>
          <w:tcPr>
            <w:tcW w:w="5000" w:type="pct"/>
            <w:gridSpan w:val="3"/>
            <w:shd w:val="clear" w:color="auto" w:fill="D9D9D9" w:themeFill="background1" w:themeFillShade="D9"/>
          </w:tcPr>
          <w:p w:rsidR="00B17F15" w:rsidRPr="002A7D86" w:rsidRDefault="00B17F15" w:rsidP="00C34419">
            <w:pPr>
              <w:pStyle w:val="a5"/>
              <w:numPr>
                <w:ilvl w:val="0"/>
                <w:numId w:val="12"/>
              </w:numPr>
              <w:autoSpaceDE w:val="0"/>
              <w:autoSpaceDN w:val="0"/>
              <w:adjustRightInd w:val="0"/>
              <w:jc w:val="center"/>
              <w:rPr>
                <w:b/>
                <w:sz w:val="24"/>
                <w:szCs w:val="24"/>
              </w:rPr>
            </w:pPr>
            <w:r w:rsidRPr="002A7D86">
              <w:rPr>
                <w:b/>
                <w:sz w:val="24"/>
                <w:szCs w:val="24"/>
              </w:rPr>
              <w:t>Преференции организациям инвалидов, учреждениям УИС</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0D1261">
            <w:pPr>
              <w:suppressAutoHyphens/>
              <w:autoSpaceDE w:val="0"/>
              <w:autoSpaceDN w:val="0"/>
              <w:adjustRightInd w:val="0"/>
              <w:jc w:val="center"/>
              <w:rPr>
                <w:sz w:val="24"/>
                <w:szCs w:val="24"/>
              </w:rPr>
            </w:pPr>
            <w:r w:rsidRPr="004131D1">
              <w:rPr>
                <w:sz w:val="24"/>
                <w:szCs w:val="24"/>
              </w:rPr>
              <w:t>Письмо</w:t>
            </w:r>
            <w:r>
              <w:rPr>
                <w:sz w:val="24"/>
                <w:szCs w:val="24"/>
              </w:rPr>
              <w:t xml:space="preserve"> Минфина России </w:t>
            </w:r>
            <w:r w:rsidRPr="004131D1">
              <w:rPr>
                <w:sz w:val="24"/>
                <w:szCs w:val="24"/>
              </w:rPr>
              <w:t xml:space="preserve">от 22 ноября 2017 г. </w:t>
            </w:r>
            <w:r>
              <w:rPr>
                <w:sz w:val="24"/>
                <w:szCs w:val="24"/>
              </w:rPr>
              <w:t>№</w:t>
            </w:r>
            <w:r w:rsidRPr="004131D1">
              <w:rPr>
                <w:sz w:val="24"/>
                <w:szCs w:val="24"/>
              </w:rPr>
              <w:t xml:space="preserve"> 24-02-06/77462</w:t>
            </w:r>
          </w:p>
        </w:tc>
        <w:tc>
          <w:tcPr>
            <w:tcW w:w="3781" w:type="pct"/>
            <w:shd w:val="clear" w:color="auto" w:fill="FFFFFF" w:themeFill="background1"/>
          </w:tcPr>
          <w:p w:rsidR="00D7751F" w:rsidRPr="00C91BE9" w:rsidRDefault="00D7751F" w:rsidP="00203535">
            <w:pPr>
              <w:jc w:val="both"/>
              <w:rPr>
                <w:sz w:val="24"/>
                <w:szCs w:val="24"/>
              </w:rPr>
            </w:pPr>
            <w:r>
              <w:rPr>
                <w:sz w:val="24"/>
                <w:szCs w:val="24"/>
              </w:rPr>
              <w:t xml:space="preserve">В случае </w:t>
            </w:r>
            <w:r w:rsidRPr="004131D1">
              <w:rPr>
                <w:sz w:val="24"/>
                <w:szCs w:val="24"/>
              </w:rPr>
              <w:t>осуществления закупки то</w:t>
            </w:r>
            <w:r>
              <w:rPr>
                <w:sz w:val="24"/>
                <w:szCs w:val="24"/>
              </w:rPr>
              <w:t xml:space="preserve">варов, работ, услуг, включенных </w:t>
            </w:r>
            <w:r w:rsidRPr="004131D1">
              <w:rPr>
                <w:sz w:val="24"/>
                <w:szCs w:val="24"/>
              </w:rPr>
              <w:t>в перечень товаров, ра</w:t>
            </w:r>
            <w:r>
              <w:rPr>
                <w:sz w:val="24"/>
                <w:szCs w:val="24"/>
              </w:rPr>
              <w:t xml:space="preserve">бот, услуг, при закупке которых </w:t>
            </w:r>
            <w:r w:rsidRPr="004131D1">
              <w:rPr>
                <w:sz w:val="24"/>
                <w:szCs w:val="24"/>
              </w:rPr>
              <w:t xml:space="preserve">предоставляются </w:t>
            </w:r>
            <w:r>
              <w:rPr>
                <w:sz w:val="24"/>
                <w:szCs w:val="24"/>
              </w:rPr>
              <w:t>преимущества организациям инва</w:t>
            </w:r>
            <w:r w:rsidRPr="004131D1">
              <w:rPr>
                <w:sz w:val="24"/>
                <w:szCs w:val="24"/>
              </w:rPr>
              <w:t>лидов, утвержденн</w:t>
            </w:r>
            <w:r>
              <w:rPr>
                <w:sz w:val="24"/>
                <w:szCs w:val="24"/>
              </w:rPr>
              <w:t xml:space="preserve">ый постановлением Правительства </w:t>
            </w:r>
            <w:r w:rsidRPr="004131D1">
              <w:rPr>
                <w:sz w:val="24"/>
                <w:szCs w:val="24"/>
              </w:rPr>
              <w:t xml:space="preserve">РФ от 15.04.2014 г. № </w:t>
            </w:r>
            <w:r>
              <w:rPr>
                <w:sz w:val="24"/>
                <w:szCs w:val="24"/>
              </w:rPr>
              <w:t xml:space="preserve">341, заказчик вправе установить </w:t>
            </w:r>
            <w:r w:rsidRPr="004131D1">
              <w:rPr>
                <w:sz w:val="24"/>
                <w:szCs w:val="24"/>
              </w:rPr>
              <w:t>п</w:t>
            </w:r>
            <w:r>
              <w:rPr>
                <w:sz w:val="24"/>
                <w:szCs w:val="24"/>
              </w:rPr>
              <w:t xml:space="preserve">реимущества участникам закупки, которыми могут быть </w:t>
            </w:r>
            <w:r w:rsidRPr="004131D1">
              <w:rPr>
                <w:sz w:val="24"/>
                <w:szCs w:val="24"/>
              </w:rPr>
              <w:t>только СМП, СОНКО.</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0D1261">
            <w:pPr>
              <w:suppressAutoHyphens/>
              <w:autoSpaceDE w:val="0"/>
              <w:autoSpaceDN w:val="0"/>
              <w:adjustRightInd w:val="0"/>
              <w:jc w:val="center"/>
              <w:rPr>
                <w:sz w:val="24"/>
                <w:szCs w:val="24"/>
              </w:rPr>
            </w:pPr>
            <w:r w:rsidRPr="00C91BE9">
              <w:rPr>
                <w:sz w:val="24"/>
                <w:szCs w:val="24"/>
              </w:rPr>
              <w:t>Письмо Минэкономразвития России от 15.03.2017 № Д28и-1330</w:t>
            </w:r>
          </w:p>
        </w:tc>
        <w:tc>
          <w:tcPr>
            <w:tcW w:w="3781" w:type="pct"/>
            <w:shd w:val="clear" w:color="auto" w:fill="FFFFFF" w:themeFill="background1"/>
          </w:tcPr>
          <w:p w:rsidR="00B17F15" w:rsidRPr="00C91BE9" w:rsidRDefault="00B17F15" w:rsidP="00203535">
            <w:pPr>
              <w:jc w:val="both"/>
              <w:rPr>
                <w:sz w:val="24"/>
                <w:szCs w:val="24"/>
              </w:rPr>
            </w:pPr>
            <w:r w:rsidRPr="00C91BE9">
              <w:rPr>
                <w:sz w:val="24"/>
                <w:szCs w:val="24"/>
              </w:rPr>
              <w:t>До обеспечения взаимного соответствия постановления № 649 и новой редакции ОКПД 2 целесообразно руководствоваться наименованиями товаров, работ, услуг, указанных в Перечне, утвержденном постановлением Правительства РФ № 649.</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15.10.2014 № Д28и-2197</w:t>
            </w:r>
          </w:p>
        </w:tc>
        <w:tc>
          <w:tcPr>
            <w:tcW w:w="3781" w:type="pct"/>
            <w:shd w:val="clear" w:color="auto" w:fill="FFFFFF" w:themeFill="background1"/>
          </w:tcPr>
          <w:p w:rsidR="00B17F15" w:rsidRPr="00C91BE9" w:rsidRDefault="00B17F15" w:rsidP="00203535">
            <w:pPr>
              <w:jc w:val="both"/>
              <w:rPr>
                <w:sz w:val="24"/>
                <w:szCs w:val="24"/>
              </w:rPr>
            </w:pPr>
            <w:r w:rsidRPr="00C91BE9">
              <w:rPr>
                <w:sz w:val="24"/>
                <w:szCs w:val="24"/>
              </w:rPr>
              <w:t>Преимущества предприятиям уголовно-исполнительной системы или организациям инвалидов предоставляются в размере на 15% больше цены, ими предложенной в заявке, но не превышающей начальную (максимальную) цену контракта.</w:t>
            </w:r>
          </w:p>
          <w:p w:rsidR="00B17F15" w:rsidRPr="00C91BE9" w:rsidRDefault="00B17F15" w:rsidP="00203535">
            <w:pPr>
              <w:autoSpaceDE w:val="0"/>
              <w:autoSpaceDN w:val="0"/>
              <w:adjustRightInd w:val="0"/>
              <w:jc w:val="both"/>
              <w:rPr>
                <w:sz w:val="24"/>
                <w:szCs w:val="24"/>
              </w:rPr>
            </w:pPr>
            <w:r w:rsidRPr="00C91BE9">
              <w:rPr>
                <w:sz w:val="24"/>
                <w:szCs w:val="24"/>
              </w:rPr>
              <w:t>В случае если цена заявки, увеличенная на 15%, превышает начальную (максимальную) цену контракта, контракт заключается по начальной (максимальной) цене контракта.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Минэкономразвития России от 30.09.2014 № Д28и-1889  (п. 18,19)</w:t>
            </w:r>
          </w:p>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19.08.2014 № Д28и-1616 (п. 2)</w:t>
            </w:r>
          </w:p>
        </w:tc>
        <w:tc>
          <w:tcPr>
            <w:tcW w:w="3781" w:type="pct"/>
            <w:shd w:val="clear" w:color="auto" w:fill="FFFFFF" w:themeFill="background1"/>
          </w:tcPr>
          <w:p w:rsidR="00B17F15" w:rsidRPr="00C91BE9" w:rsidRDefault="00B17F15" w:rsidP="00203535">
            <w:pPr>
              <w:jc w:val="both"/>
              <w:rPr>
                <w:sz w:val="24"/>
                <w:szCs w:val="24"/>
              </w:rPr>
            </w:pPr>
            <w:r w:rsidRPr="00C91BE9">
              <w:rPr>
                <w:sz w:val="24"/>
                <w:szCs w:val="24"/>
              </w:rPr>
              <w:t>Очевидно, что для реализации порядка предоставления преимуществ организациям инвалидов необходимо, чтобы объект закупки, сформированный заказчиком в рамках одной процедуры закупки, состоял только из товаров, включенных в Перечень. В противном случае предоставлялись бы преимущества организациям инвалидов в отношении товаров, не включенных в Перечень, что статье 29 Закона № 44-ФЗ не соответствует.</w:t>
            </w:r>
          </w:p>
          <w:p w:rsidR="00B17F15" w:rsidRPr="00C91BE9" w:rsidRDefault="00B17F15" w:rsidP="00203535">
            <w:pPr>
              <w:jc w:val="both"/>
              <w:rPr>
                <w:sz w:val="24"/>
                <w:szCs w:val="24"/>
              </w:rPr>
            </w:pPr>
            <w:r w:rsidRPr="00C91BE9">
              <w:rPr>
                <w:sz w:val="24"/>
                <w:szCs w:val="24"/>
              </w:rPr>
              <w:t>В случае если заказчик включил в объект закупки товары, включенные в Перечень, и товары, не включенные в Перечень, то такие действия заказчика нарушают права организаций инвалидов, приводят к необоснованному ограничению числа участников закупок, что противоречит принципу обеспечения конкуренции (часть 2 статьи 8 Закона № 44-ФЗ).</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ФАС России от 19.09.2014 № АЦ/37971/14</w:t>
            </w:r>
          </w:p>
        </w:tc>
        <w:tc>
          <w:tcPr>
            <w:tcW w:w="3781" w:type="pct"/>
            <w:shd w:val="clear" w:color="auto" w:fill="FFFFFF" w:themeFill="background1"/>
          </w:tcPr>
          <w:p w:rsidR="00B17F15" w:rsidRPr="00C91BE9" w:rsidRDefault="00B17F15" w:rsidP="00203535">
            <w:pPr>
              <w:jc w:val="both"/>
              <w:rPr>
                <w:sz w:val="24"/>
                <w:szCs w:val="24"/>
              </w:rPr>
            </w:pPr>
            <w:r w:rsidRPr="00C91BE9">
              <w:rPr>
                <w:sz w:val="24"/>
                <w:szCs w:val="24"/>
              </w:rPr>
              <w:t>Участнику закупки достаточно представить в произвольной форме декларацию о соответствии требованиям, установленным частью 2 статьи 29 Закона о контрактной системе.</w:t>
            </w:r>
          </w:p>
          <w:p w:rsidR="00B17F15" w:rsidRPr="00C91BE9" w:rsidRDefault="00B17F15" w:rsidP="00203535">
            <w:pPr>
              <w:jc w:val="both"/>
              <w:rPr>
                <w:sz w:val="24"/>
                <w:szCs w:val="24"/>
              </w:rPr>
            </w:pPr>
            <w:r w:rsidRPr="00C91BE9">
              <w:rPr>
                <w:sz w:val="24"/>
                <w:szCs w:val="24"/>
              </w:rPr>
              <w:t>При этом заказчик не вправе требовать от участника закупки иные документы, подтверждающие соответствие участника закупки требованиям, установленным частью 2 статьи 29 Закона о контрактной системе.</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Минэкономразвития России от 30.09.2014 № Д28и-1889 (п. 20)</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Если объектом закупки являются товары, работы, услуги из перечня товаров, работ, услуг, при закупке которых предоставляются преимущества организациям инвалидов, то установление преимуществ организациям инвалидов наряду с ограничением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не противоречит Закону № 44-ФЗ.</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jc w:val="center"/>
              <w:rPr>
                <w:sz w:val="24"/>
                <w:szCs w:val="24"/>
              </w:rPr>
            </w:pPr>
            <w:r w:rsidRPr="00C91BE9">
              <w:rPr>
                <w:sz w:val="24"/>
                <w:szCs w:val="24"/>
              </w:rPr>
              <w:t>Письмо Минэкономразвития России от 30.09.2014 № Д28и-1889 (п. 21)</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В случае если в документации о размещении заказа присутствует отметка о предоставлении преимуществ, предусмотренных статьей 29 Закона № 44-ФЗ, то требование части 3 статьи 29 Закона № 44-ФЗ считается выполненным, в том числе при отсутствии указания на процент предоставления таких преимуществ.</w:t>
            </w:r>
          </w:p>
        </w:tc>
      </w:tr>
      <w:tr w:rsidR="00B17F15" w:rsidRPr="00C34419" w:rsidTr="006043E8">
        <w:tc>
          <w:tcPr>
            <w:tcW w:w="5000" w:type="pct"/>
            <w:gridSpan w:val="3"/>
            <w:shd w:val="clear" w:color="auto" w:fill="D9D9D9" w:themeFill="background1" w:themeFillShade="D9"/>
          </w:tcPr>
          <w:p w:rsidR="00B17F15" w:rsidRPr="002A7D86" w:rsidRDefault="00B17F15" w:rsidP="00C34419">
            <w:pPr>
              <w:pStyle w:val="a5"/>
              <w:numPr>
                <w:ilvl w:val="0"/>
                <w:numId w:val="12"/>
              </w:numPr>
              <w:autoSpaceDE w:val="0"/>
              <w:autoSpaceDN w:val="0"/>
              <w:adjustRightInd w:val="0"/>
              <w:jc w:val="center"/>
              <w:rPr>
                <w:b/>
                <w:sz w:val="24"/>
                <w:szCs w:val="24"/>
              </w:rPr>
            </w:pPr>
            <w:r w:rsidRPr="002A7D86">
              <w:rPr>
                <w:b/>
                <w:sz w:val="24"/>
                <w:szCs w:val="24"/>
              </w:rPr>
              <w:t>Условия допуска иностранных товаров</w:t>
            </w:r>
          </w:p>
        </w:tc>
      </w:tr>
      <w:tr w:rsidR="002E6DC1" w:rsidRPr="00C91BE9" w:rsidTr="006043E8">
        <w:tc>
          <w:tcPr>
            <w:tcW w:w="190" w:type="pct"/>
            <w:shd w:val="clear" w:color="auto" w:fill="FFFFFF" w:themeFill="background1"/>
          </w:tcPr>
          <w:p w:rsidR="002E6DC1" w:rsidRPr="00C91BE9" w:rsidRDefault="002E6DC1" w:rsidP="00794EC2">
            <w:pPr>
              <w:pStyle w:val="a5"/>
              <w:numPr>
                <w:ilvl w:val="0"/>
                <w:numId w:val="1"/>
              </w:numPr>
              <w:suppressAutoHyphens/>
              <w:ind w:left="34" w:hanging="77"/>
              <w:rPr>
                <w:sz w:val="24"/>
                <w:szCs w:val="24"/>
              </w:rPr>
            </w:pPr>
          </w:p>
        </w:tc>
        <w:tc>
          <w:tcPr>
            <w:tcW w:w="1029" w:type="pct"/>
            <w:shd w:val="clear" w:color="auto" w:fill="FFFFFF" w:themeFill="background1"/>
          </w:tcPr>
          <w:p w:rsidR="002E6DC1" w:rsidRPr="002E6DC1" w:rsidRDefault="002E6DC1" w:rsidP="00F25358">
            <w:pPr>
              <w:suppressAutoHyphens/>
              <w:autoSpaceDE w:val="0"/>
              <w:autoSpaceDN w:val="0"/>
              <w:adjustRightInd w:val="0"/>
              <w:jc w:val="center"/>
              <w:rPr>
                <w:sz w:val="24"/>
                <w:szCs w:val="24"/>
              </w:rPr>
            </w:pPr>
            <w:r w:rsidRPr="002E6DC1">
              <w:rPr>
                <w:sz w:val="24"/>
                <w:szCs w:val="24"/>
              </w:rPr>
              <w:t>Письма Минфина, Минпромторга, Минздрава и ФАС России от 22 мая 2018 г. и 29 июня 2018 г. № 24-03-06/47606, № Цс – 31570/19, № 25-3/10/2-4204, № РП/38817/18</w:t>
            </w:r>
          </w:p>
        </w:tc>
        <w:tc>
          <w:tcPr>
            <w:tcW w:w="3781" w:type="pct"/>
            <w:shd w:val="clear" w:color="auto" w:fill="FFFFFF" w:themeFill="background1"/>
          </w:tcPr>
          <w:p w:rsidR="002E6DC1" w:rsidRPr="002E6DC1" w:rsidRDefault="002E6DC1" w:rsidP="002E6DC1">
            <w:pPr>
              <w:shd w:val="clear" w:color="auto" w:fill="FFFFFF"/>
              <w:jc w:val="both"/>
              <w:rPr>
                <w:sz w:val="24"/>
                <w:szCs w:val="24"/>
              </w:rPr>
            </w:pPr>
            <w:r w:rsidRPr="002E6DC1">
              <w:rPr>
                <w:sz w:val="24"/>
                <w:szCs w:val="24"/>
              </w:rPr>
              <w:t>При наличии двух заявок, соответствующих положениям </w:t>
            </w:r>
            <w:r w:rsidRPr="002E6DC1">
              <w:rPr>
                <w:sz w:val="24"/>
                <w:szCs w:val="24"/>
              </w:rPr>
              <w:br/>
            </w:r>
            <w:hyperlink r:id="rId14" w:anchor="/document/70861952/entry/2" w:history="1">
              <w:r w:rsidRPr="002E6DC1">
                <w:rPr>
                  <w:sz w:val="24"/>
                  <w:szCs w:val="24"/>
                </w:rPr>
                <w:t>пункта 2</w:t>
              </w:r>
            </w:hyperlink>
            <w:r w:rsidRPr="002E6DC1">
              <w:rPr>
                <w:sz w:val="24"/>
                <w:szCs w:val="24"/>
              </w:rPr>
              <w:t> Постановления № 102, и содержащих сертификат происхождения товара, иные заявки (окончательные предложения) участников закупки, содержащие предложения о поставке иностранного медицинского изделия, а также о поставке медицинского изделия, страной происхождения которого является государство - член Евразийского экономического союза, но не содержащие сертификат происхождения товара, подлежат отклонению.</w:t>
            </w:r>
          </w:p>
          <w:p w:rsidR="002E6DC1" w:rsidRPr="002E6DC1" w:rsidRDefault="002E6DC1" w:rsidP="002E6DC1">
            <w:pPr>
              <w:shd w:val="clear" w:color="auto" w:fill="FFFFFF"/>
              <w:jc w:val="both"/>
              <w:rPr>
                <w:sz w:val="24"/>
                <w:szCs w:val="24"/>
              </w:rPr>
            </w:pPr>
            <w:r w:rsidRPr="002E6DC1">
              <w:rPr>
                <w:sz w:val="24"/>
                <w:szCs w:val="24"/>
              </w:rPr>
              <w:t>При наличии двух заявок, соответствующих положениям </w:t>
            </w:r>
            <w:hyperlink r:id="rId15" w:anchor="/document/70861952/entry/2" w:history="1">
              <w:r w:rsidRPr="002E6DC1">
                <w:rPr>
                  <w:sz w:val="24"/>
                  <w:szCs w:val="24"/>
                </w:rPr>
                <w:t>пункта 2</w:t>
              </w:r>
            </w:hyperlink>
            <w:r w:rsidRPr="002E6DC1">
              <w:rPr>
                <w:sz w:val="24"/>
                <w:szCs w:val="24"/>
              </w:rPr>
              <w:t xml:space="preserve"> Постановления № 102, но не содержащих сертификат происхождения товара, ограничение, установленное Постановлением № 102, не применяется и иные заявки (окончательные предложения) участников закупки, содержащие предложения о поставке иностранного медицинского изделия, а также о поставке медицинского изделия, страной происхождения которого является государство - член Евразийского экономического союза, но не содержащие сертификат происхождения товара, </w:t>
            </w:r>
            <w:r w:rsidRPr="002E6DC1">
              <w:rPr>
                <w:sz w:val="24"/>
                <w:szCs w:val="24"/>
              </w:rPr>
              <w:br/>
              <w:t>не признаются не соответствующими требованиям и не подлежат отклонению.</w:t>
            </w:r>
          </w:p>
          <w:p w:rsidR="002E6DC1" w:rsidRPr="002E6DC1" w:rsidRDefault="002E6DC1" w:rsidP="002E6DC1">
            <w:pPr>
              <w:autoSpaceDE w:val="0"/>
              <w:autoSpaceDN w:val="0"/>
              <w:adjustRightInd w:val="0"/>
              <w:jc w:val="both"/>
              <w:rPr>
                <w:sz w:val="24"/>
                <w:szCs w:val="24"/>
              </w:rPr>
            </w:pPr>
            <w:r w:rsidRPr="002E6DC1">
              <w:rPr>
                <w:sz w:val="24"/>
                <w:szCs w:val="24"/>
              </w:rPr>
              <w:t>В случае, если на участие в определении поставщика подана одна заявка (окончательное предложение), ограничение, установленное </w:t>
            </w:r>
            <w:hyperlink r:id="rId16" w:anchor="/document/70861952/entry/0" w:history="1">
              <w:r w:rsidRPr="002E6DC1">
                <w:rPr>
                  <w:sz w:val="24"/>
                  <w:szCs w:val="24"/>
                </w:rPr>
                <w:t>Постановлением</w:t>
              </w:r>
            </w:hyperlink>
            <w:r w:rsidRPr="002E6DC1">
              <w:rPr>
                <w:sz w:val="24"/>
                <w:szCs w:val="24"/>
              </w:rPr>
              <w:t> № 102, не применяется, в связи с чем отсутствие в заявке (окончательном предложении) единственного участника закупки сертификата происхождения товара, не является основанием для отклонения заявки.</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2E6DC1" w:rsidRDefault="00B17F15" w:rsidP="00F25358">
            <w:pPr>
              <w:suppressAutoHyphens/>
              <w:autoSpaceDE w:val="0"/>
              <w:autoSpaceDN w:val="0"/>
              <w:adjustRightInd w:val="0"/>
              <w:jc w:val="center"/>
              <w:rPr>
                <w:sz w:val="24"/>
                <w:szCs w:val="24"/>
              </w:rPr>
            </w:pPr>
            <w:r w:rsidRPr="002E6DC1">
              <w:rPr>
                <w:sz w:val="24"/>
                <w:szCs w:val="24"/>
              </w:rPr>
              <w:t>Письмо Минэкономразвития России от 30.09.2014 № Д28и-1889 (п. 87)</w:t>
            </w:r>
          </w:p>
        </w:tc>
        <w:tc>
          <w:tcPr>
            <w:tcW w:w="3781" w:type="pct"/>
            <w:shd w:val="clear" w:color="auto" w:fill="FFFFFF" w:themeFill="background1"/>
          </w:tcPr>
          <w:p w:rsidR="00B17F15" w:rsidRPr="002E6DC1" w:rsidRDefault="00B17F15" w:rsidP="00F25358">
            <w:pPr>
              <w:autoSpaceDE w:val="0"/>
              <w:autoSpaceDN w:val="0"/>
              <w:adjustRightInd w:val="0"/>
              <w:jc w:val="both"/>
              <w:rPr>
                <w:sz w:val="24"/>
                <w:szCs w:val="24"/>
              </w:rPr>
            </w:pPr>
            <w:r w:rsidRPr="002E6DC1">
              <w:rPr>
                <w:sz w:val="24"/>
                <w:szCs w:val="24"/>
              </w:rPr>
              <w:t xml:space="preserve">В случае если в заявке на участие победителя аукциона содержится предложение о поставке товаров, указанных в пункте 1 Приказа № 155, происходящих из иностранных государств, и при этом стоимость товаров российского, белорусского и (или) казахстанского происхождения составляет менее половины (менее 50%) стоимости всех предложенных таким участником товаров, и в заявках других участников также стоимость товаров российского, белорусского и (или) казахстанского происхождения составляет менее половины стоимости всех товаров, контракт с таким победителем аукциона заключается по цене, предложенной участником аукциона, сниженной на 15 %. </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 xml:space="preserve">Письмо Минэкономразвития России от </w:t>
            </w:r>
            <w:r w:rsidRPr="00C91BE9">
              <w:rPr>
                <w:bCs/>
                <w:sz w:val="24"/>
                <w:szCs w:val="24"/>
              </w:rPr>
              <w:t>20.02.2015 № Д28и-410</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Преференции, предоставляемые Приказом № 155, не могут служить причиной для применения антидемпинговых мер, установленных положениями статьи 31 Закона № 44-ФЗ.</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19.08.2015 № Д28и-2519 (п. 2)</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При осуществлении закупки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 выполнение работ и оказание услуг на территории Российской Федерации отсутствуют или не соответствуют требованиям государственных заказчиков, подтверждение отсутствия производства на территории Российской Федерации необходимо только при закупке технологического оборудования (в том числе комплектующих и запасных частей к нему), аналоги которого не производятся в Российской Федерации, согласно перечню товаров, в отношении которых подтверждается отсутствие производства на территории Российской Федерации.</w:t>
            </w:r>
          </w:p>
          <w:p w:rsidR="00B17F15" w:rsidRPr="00C91BE9" w:rsidRDefault="00B17F15" w:rsidP="00203535">
            <w:pPr>
              <w:autoSpaceDE w:val="0"/>
              <w:autoSpaceDN w:val="0"/>
              <w:adjustRightInd w:val="0"/>
              <w:jc w:val="both"/>
              <w:rPr>
                <w:sz w:val="24"/>
                <w:szCs w:val="24"/>
              </w:rPr>
            </w:pPr>
            <w:r w:rsidRPr="00C91BE9">
              <w:rPr>
                <w:sz w:val="24"/>
                <w:szCs w:val="24"/>
              </w:rPr>
              <w:t>В остальных случаях участник закупки обязан указывать наименование страны происхождения товара.</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Минэкономразвития России от 17.09.2015 № Д28и-2780</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Подтверждением страны происхождения товаров, указанных в приказе № 155, является сертификат о происхождении товара, формы СТ-1.</w:t>
            </w:r>
          </w:p>
          <w:p w:rsidR="00B17F15" w:rsidRPr="00C91BE9" w:rsidRDefault="00B17F15" w:rsidP="00F25358">
            <w:pPr>
              <w:autoSpaceDE w:val="0"/>
              <w:autoSpaceDN w:val="0"/>
              <w:adjustRightInd w:val="0"/>
              <w:jc w:val="both"/>
              <w:rPr>
                <w:sz w:val="24"/>
                <w:szCs w:val="24"/>
              </w:rPr>
            </w:pPr>
            <w:r w:rsidRPr="00C91BE9">
              <w:rPr>
                <w:sz w:val="24"/>
                <w:szCs w:val="24"/>
              </w:rPr>
              <w:t>В соответствии с постановлением № 102 подтверждением страны происхождения медицинских изделий, является сертификат о происхождении товара.</w:t>
            </w:r>
          </w:p>
          <w:p w:rsidR="00B17F15" w:rsidRPr="00C91BE9" w:rsidRDefault="00B17F15" w:rsidP="00F25358">
            <w:pPr>
              <w:autoSpaceDE w:val="0"/>
              <w:autoSpaceDN w:val="0"/>
              <w:adjustRightInd w:val="0"/>
              <w:jc w:val="both"/>
              <w:rPr>
                <w:sz w:val="24"/>
                <w:szCs w:val="24"/>
              </w:rPr>
            </w:pPr>
            <w:r w:rsidRPr="00C91BE9">
              <w:rPr>
                <w:sz w:val="24"/>
                <w:szCs w:val="24"/>
              </w:rPr>
              <w:t>Согласно пункту 6 части 5 статьи 66 Закона № 44-ФЗ вторая часть заявки на участие в электронном аукционе должна содержать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 44-ФЗ.</w:t>
            </w:r>
          </w:p>
          <w:p w:rsidR="00B17F15" w:rsidRPr="00C91BE9" w:rsidRDefault="00B17F15" w:rsidP="00F25358">
            <w:pPr>
              <w:autoSpaceDE w:val="0"/>
              <w:autoSpaceDN w:val="0"/>
              <w:adjustRightInd w:val="0"/>
              <w:jc w:val="both"/>
              <w:rPr>
                <w:sz w:val="24"/>
                <w:szCs w:val="24"/>
              </w:rPr>
            </w:pPr>
            <w:r w:rsidRPr="00C91BE9">
              <w:rPr>
                <w:sz w:val="24"/>
                <w:szCs w:val="24"/>
              </w:rPr>
              <w:t>При осуществлении закупки с применением постановления № 102 в случае отсутствия сертификата СТ-1 в составе второй части заявки на участие в конкурсе (аукционе) такая заявка считается содержащей предложения о поставке иностранных товаров и может быть отклонена при наличии 2 удовлетворяющих требованиям документации о закупке заявок, которые одновременно:</w:t>
            </w:r>
          </w:p>
          <w:p w:rsidR="00B17F15" w:rsidRPr="00C91BE9" w:rsidRDefault="00B17F15" w:rsidP="00F25358">
            <w:pPr>
              <w:autoSpaceDE w:val="0"/>
              <w:autoSpaceDN w:val="0"/>
              <w:adjustRightInd w:val="0"/>
              <w:jc w:val="both"/>
              <w:rPr>
                <w:sz w:val="24"/>
                <w:szCs w:val="24"/>
              </w:rPr>
            </w:pPr>
            <w:r w:rsidRPr="00C91BE9">
              <w:rPr>
                <w:sz w:val="24"/>
                <w:szCs w:val="24"/>
              </w:rPr>
              <w:t>содержат предложения о поставке одного или нескольких видов медицинских изделий, включенных в перечень, страной происхождения которых является Российская Федерация, Республика Армения, Республика Белоруссия или Республика Казахстан;</w:t>
            </w:r>
          </w:p>
          <w:p w:rsidR="00B17F15" w:rsidRPr="00C91BE9" w:rsidRDefault="00B17F15" w:rsidP="00F25358">
            <w:pPr>
              <w:autoSpaceDE w:val="0"/>
              <w:autoSpaceDN w:val="0"/>
              <w:adjustRightInd w:val="0"/>
              <w:jc w:val="both"/>
              <w:rPr>
                <w:sz w:val="24"/>
                <w:szCs w:val="24"/>
              </w:rPr>
            </w:pPr>
            <w:r w:rsidRPr="00C91BE9">
              <w:rPr>
                <w:sz w:val="24"/>
                <w:szCs w:val="24"/>
              </w:rPr>
              <w:t>не содержат предложений о поставке одного и того же вида медицинского изделия одного производителя.</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ФАС России от 28.05.2015 № АЦ/26282/15</w:t>
            </w:r>
          </w:p>
        </w:tc>
        <w:tc>
          <w:tcPr>
            <w:tcW w:w="3781" w:type="pct"/>
            <w:shd w:val="clear" w:color="auto" w:fill="FFFFFF" w:themeFill="background1"/>
          </w:tcPr>
          <w:p w:rsidR="00B17F15" w:rsidRPr="00C91BE9" w:rsidRDefault="00B17F15" w:rsidP="00F25358">
            <w:pPr>
              <w:autoSpaceDE w:val="0"/>
              <w:autoSpaceDN w:val="0"/>
              <w:adjustRightInd w:val="0"/>
              <w:jc w:val="both"/>
              <w:rPr>
                <w:sz w:val="24"/>
                <w:szCs w:val="24"/>
              </w:rPr>
            </w:pPr>
            <w:r w:rsidRPr="00C91BE9">
              <w:rPr>
                <w:sz w:val="24"/>
                <w:szCs w:val="24"/>
              </w:rPr>
              <w:t>Если на участие в определении поставщика подана одна заявка, ограничение, установленное Постановлением № 102 не применяется, в связи с чем отсутствие в заявке единственного участника закупки сертификата формы СТ-1 не является основанием для отклонения заявки.</w:t>
            </w:r>
          </w:p>
          <w:p w:rsidR="00B17F15" w:rsidRPr="00C91BE9" w:rsidRDefault="00B17F15" w:rsidP="00F25358">
            <w:pPr>
              <w:autoSpaceDE w:val="0"/>
              <w:autoSpaceDN w:val="0"/>
              <w:adjustRightInd w:val="0"/>
              <w:jc w:val="both"/>
              <w:rPr>
                <w:sz w:val="24"/>
                <w:szCs w:val="24"/>
              </w:rPr>
            </w:pPr>
            <w:r w:rsidRPr="00C91BE9">
              <w:rPr>
                <w:sz w:val="24"/>
                <w:szCs w:val="24"/>
              </w:rPr>
              <w:t>При наличии 2 заявок, соответствующих положениям пункта 2 Постановления № 102, иные заявки участников закупки, содержащие предложения о поставке товара, страной происхождения которого является Российская Федерация, Республика Армения, Республика Белоруссия или Республика Казахстан, но не содержащие сертификата формы СТ-1, выданного уполномоченным органом, признаются не соответствующими требованиям и подлежат отклонению.</w:t>
            </w:r>
          </w:p>
          <w:p w:rsidR="00B17F15" w:rsidRPr="00C91BE9" w:rsidRDefault="00B17F15" w:rsidP="00F25358">
            <w:pPr>
              <w:autoSpaceDE w:val="0"/>
              <w:autoSpaceDN w:val="0"/>
              <w:adjustRightInd w:val="0"/>
              <w:jc w:val="both"/>
              <w:rPr>
                <w:sz w:val="24"/>
                <w:szCs w:val="24"/>
              </w:rPr>
            </w:pPr>
            <w:r w:rsidRPr="00C91BE9">
              <w:rPr>
                <w:sz w:val="24"/>
                <w:szCs w:val="24"/>
              </w:rPr>
              <w:t>При проведении электронного аукциона отклонение заявок, содержащих предложение о поставке товаров иностранного происхождения за исключением Республики Армения, Республики Белоруссия и Республики Казахстан, в соответствии с пунктом 2 Постановления № 102 возможно только по результатам рассмотрения вторых частей заявок.</w:t>
            </w:r>
          </w:p>
        </w:tc>
      </w:tr>
      <w:tr w:rsidR="00B17F15" w:rsidRPr="00F934CE" w:rsidTr="006043E8">
        <w:tc>
          <w:tcPr>
            <w:tcW w:w="5000" w:type="pct"/>
            <w:gridSpan w:val="3"/>
            <w:shd w:val="clear" w:color="auto" w:fill="D9D9D9" w:themeFill="background1" w:themeFillShade="D9"/>
          </w:tcPr>
          <w:p w:rsidR="00B17F15" w:rsidRPr="002A7D86" w:rsidRDefault="00B17F15" w:rsidP="00F934CE">
            <w:pPr>
              <w:pStyle w:val="a5"/>
              <w:numPr>
                <w:ilvl w:val="0"/>
                <w:numId w:val="10"/>
              </w:numPr>
              <w:suppressAutoHyphens/>
              <w:jc w:val="center"/>
              <w:rPr>
                <w:b/>
                <w:sz w:val="24"/>
                <w:szCs w:val="24"/>
              </w:rPr>
            </w:pPr>
            <w:r w:rsidRPr="002A7D86">
              <w:rPr>
                <w:b/>
                <w:sz w:val="24"/>
                <w:szCs w:val="24"/>
              </w:rPr>
              <w:t>ОПИСАНИЕ ОБЪЕКТА ЗАКУПКИ</w:t>
            </w:r>
          </w:p>
        </w:tc>
      </w:tr>
      <w:tr w:rsidR="00B17F15" w:rsidRPr="002A7D86" w:rsidTr="006043E8">
        <w:tc>
          <w:tcPr>
            <w:tcW w:w="5000" w:type="pct"/>
            <w:gridSpan w:val="3"/>
            <w:shd w:val="clear" w:color="auto" w:fill="D9D9D9" w:themeFill="background1" w:themeFillShade="D9"/>
          </w:tcPr>
          <w:p w:rsidR="00B17F15" w:rsidRPr="00C34419" w:rsidRDefault="00B17F15" w:rsidP="00C34419">
            <w:pPr>
              <w:pStyle w:val="a5"/>
              <w:numPr>
                <w:ilvl w:val="0"/>
                <w:numId w:val="13"/>
              </w:numPr>
              <w:autoSpaceDE w:val="0"/>
              <w:autoSpaceDN w:val="0"/>
              <w:adjustRightInd w:val="0"/>
              <w:jc w:val="center"/>
              <w:rPr>
                <w:b/>
                <w:sz w:val="24"/>
                <w:szCs w:val="24"/>
              </w:rPr>
            </w:pPr>
            <w:r w:rsidRPr="00C34419">
              <w:rPr>
                <w:b/>
                <w:sz w:val="24"/>
                <w:szCs w:val="24"/>
              </w:rPr>
              <w:t>Общие вопросы</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5D7BA1">
            <w:pPr>
              <w:autoSpaceDE w:val="0"/>
              <w:autoSpaceDN w:val="0"/>
              <w:adjustRightInd w:val="0"/>
              <w:jc w:val="center"/>
              <w:rPr>
                <w:sz w:val="24"/>
                <w:szCs w:val="24"/>
              </w:rPr>
            </w:pPr>
            <w:r w:rsidRPr="0071005C">
              <w:rPr>
                <w:sz w:val="24"/>
                <w:szCs w:val="24"/>
              </w:rPr>
              <w:t>Письмо</w:t>
            </w:r>
            <w:r>
              <w:rPr>
                <w:sz w:val="24"/>
                <w:szCs w:val="24"/>
              </w:rPr>
              <w:t xml:space="preserve"> Минфина России </w:t>
            </w:r>
            <w:r w:rsidRPr="0071005C">
              <w:rPr>
                <w:sz w:val="24"/>
                <w:szCs w:val="24"/>
              </w:rPr>
              <w:t xml:space="preserve">от 7 ноября 2017 г. </w:t>
            </w:r>
            <w:r>
              <w:rPr>
                <w:sz w:val="24"/>
                <w:szCs w:val="24"/>
              </w:rPr>
              <w:t>№</w:t>
            </w:r>
            <w:r w:rsidRPr="0071005C">
              <w:rPr>
                <w:sz w:val="24"/>
                <w:szCs w:val="24"/>
              </w:rPr>
              <w:t xml:space="preserve"> 24-02-07/73170</w:t>
            </w:r>
          </w:p>
        </w:tc>
        <w:tc>
          <w:tcPr>
            <w:tcW w:w="3781" w:type="pct"/>
            <w:shd w:val="clear" w:color="auto" w:fill="FFFFFF" w:themeFill="background1"/>
          </w:tcPr>
          <w:p w:rsidR="00D7751F" w:rsidRPr="00C91BE9" w:rsidRDefault="00D7751F" w:rsidP="005D7BA1">
            <w:pPr>
              <w:suppressAutoHyphens/>
              <w:autoSpaceDE w:val="0"/>
              <w:autoSpaceDN w:val="0"/>
              <w:adjustRightInd w:val="0"/>
              <w:jc w:val="both"/>
              <w:rPr>
                <w:sz w:val="24"/>
                <w:szCs w:val="24"/>
              </w:rPr>
            </w:pPr>
            <w:r>
              <w:rPr>
                <w:sz w:val="24"/>
                <w:szCs w:val="24"/>
              </w:rPr>
              <w:t>П</w:t>
            </w:r>
            <w:r w:rsidRPr="0071005C">
              <w:rPr>
                <w:sz w:val="24"/>
                <w:szCs w:val="24"/>
              </w:rPr>
              <w:t>ро</w:t>
            </w:r>
            <w:r>
              <w:rPr>
                <w:sz w:val="24"/>
                <w:szCs w:val="24"/>
              </w:rPr>
              <w:t xml:space="preserve">ведение закупки запасных частей </w:t>
            </w:r>
            <w:r w:rsidRPr="0071005C">
              <w:rPr>
                <w:sz w:val="24"/>
                <w:szCs w:val="24"/>
              </w:rPr>
              <w:t>для автотранспортных ср</w:t>
            </w:r>
            <w:r>
              <w:rPr>
                <w:sz w:val="24"/>
                <w:szCs w:val="24"/>
              </w:rPr>
              <w:t xml:space="preserve">едств по цене за единицу товара </w:t>
            </w:r>
            <w:r w:rsidRPr="0071005C">
              <w:rPr>
                <w:sz w:val="24"/>
                <w:szCs w:val="24"/>
              </w:rPr>
              <w:t>без оказания услуг и в</w:t>
            </w:r>
            <w:r>
              <w:rPr>
                <w:sz w:val="24"/>
                <w:szCs w:val="24"/>
              </w:rPr>
              <w:t xml:space="preserve">ыполнения работ по техническому </w:t>
            </w:r>
            <w:r w:rsidRPr="0071005C">
              <w:rPr>
                <w:sz w:val="24"/>
                <w:szCs w:val="24"/>
              </w:rPr>
              <w:t>обслуживанию и (или) р</w:t>
            </w:r>
            <w:r>
              <w:rPr>
                <w:sz w:val="24"/>
                <w:szCs w:val="24"/>
              </w:rPr>
              <w:t xml:space="preserve">емонту техники не предусмотрено </w:t>
            </w:r>
            <w:r w:rsidRPr="0071005C">
              <w:rPr>
                <w:sz w:val="24"/>
                <w:szCs w:val="24"/>
              </w:rPr>
              <w:t>Законом № 44-ФЗ</w:t>
            </w:r>
            <w:r>
              <w:rPr>
                <w:sz w:val="24"/>
                <w:szCs w:val="24"/>
              </w:rPr>
              <w:t>.</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5D7BA1">
            <w:pPr>
              <w:autoSpaceDE w:val="0"/>
              <w:autoSpaceDN w:val="0"/>
              <w:adjustRightInd w:val="0"/>
              <w:jc w:val="center"/>
              <w:rPr>
                <w:sz w:val="24"/>
                <w:szCs w:val="24"/>
              </w:rPr>
            </w:pPr>
            <w:r w:rsidRPr="00C91BE9">
              <w:rPr>
                <w:sz w:val="24"/>
                <w:szCs w:val="24"/>
              </w:rPr>
              <w:t xml:space="preserve">Письмо Минэкономразвития России от </w:t>
            </w:r>
            <w:r w:rsidRPr="00C91BE9">
              <w:rPr>
                <w:bCs/>
                <w:sz w:val="24"/>
                <w:szCs w:val="24"/>
              </w:rPr>
              <w:t>20.02.2017 № Д28и-699</w:t>
            </w:r>
          </w:p>
        </w:tc>
        <w:tc>
          <w:tcPr>
            <w:tcW w:w="3781" w:type="pct"/>
            <w:shd w:val="clear" w:color="auto" w:fill="FFFFFF" w:themeFill="background1"/>
          </w:tcPr>
          <w:p w:rsidR="00B17F15" w:rsidRPr="00C91BE9" w:rsidRDefault="00B17F15" w:rsidP="005D7BA1">
            <w:pPr>
              <w:suppressAutoHyphens/>
              <w:autoSpaceDE w:val="0"/>
              <w:autoSpaceDN w:val="0"/>
              <w:adjustRightInd w:val="0"/>
              <w:jc w:val="both"/>
              <w:rPr>
                <w:sz w:val="24"/>
                <w:szCs w:val="24"/>
              </w:rPr>
            </w:pPr>
            <w:r w:rsidRPr="00C91BE9">
              <w:rPr>
                <w:sz w:val="24"/>
                <w:szCs w:val="24"/>
              </w:rPr>
              <w:t>Указание в документации о закупке конкретного места оказания услуг может привести к ограничению конкуренции участников закупки и нарушению требований, установленных Федеральным законом от 26 июля 2006 г. № 135-ФЗ «О защите конкуренции».</w:t>
            </w:r>
          </w:p>
          <w:p w:rsidR="00B17F15" w:rsidRPr="00C91BE9" w:rsidRDefault="00B17F15" w:rsidP="005D7BA1">
            <w:pPr>
              <w:suppressAutoHyphens/>
              <w:autoSpaceDE w:val="0"/>
              <w:autoSpaceDN w:val="0"/>
              <w:adjustRightInd w:val="0"/>
              <w:jc w:val="both"/>
              <w:rPr>
                <w:sz w:val="24"/>
                <w:szCs w:val="24"/>
              </w:rPr>
            </w:pPr>
            <w:r w:rsidRPr="00C91BE9">
              <w:rPr>
                <w:sz w:val="24"/>
                <w:szCs w:val="24"/>
              </w:rPr>
              <w:t>Учитывая изложенное, по мнению Департамента, заказчик вправе территориально ограничивать удаленность места оказания услуг, указав границы административного округа (территориального образования) или в километрах.</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autoSpaceDE w:val="0"/>
              <w:autoSpaceDN w:val="0"/>
              <w:adjustRightInd w:val="0"/>
              <w:jc w:val="center"/>
              <w:rPr>
                <w:sz w:val="24"/>
                <w:szCs w:val="24"/>
              </w:rPr>
            </w:pPr>
            <w:r w:rsidRPr="00C91BE9">
              <w:rPr>
                <w:sz w:val="24"/>
                <w:szCs w:val="24"/>
              </w:rPr>
              <w:t>Письмо Минэкономразвития России от 23.11.2015 № Д28и-3352</w:t>
            </w:r>
          </w:p>
        </w:tc>
        <w:tc>
          <w:tcPr>
            <w:tcW w:w="3781" w:type="pct"/>
            <w:shd w:val="clear" w:color="auto" w:fill="FFFFFF" w:themeFill="background1"/>
          </w:tcPr>
          <w:p w:rsidR="00B17F15" w:rsidRPr="00C91BE9" w:rsidRDefault="00B17F15" w:rsidP="00203535">
            <w:pPr>
              <w:suppressAutoHyphens/>
              <w:autoSpaceDE w:val="0"/>
              <w:autoSpaceDN w:val="0"/>
              <w:adjustRightInd w:val="0"/>
              <w:jc w:val="both"/>
              <w:rPr>
                <w:sz w:val="24"/>
                <w:szCs w:val="24"/>
              </w:rPr>
            </w:pPr>
            <w:r w:rsidRPr="00C91BE9">
              <w:rPr>
                <w:sz w:val="24"/>
                <w:szCs w:val="24"/>
              </w:rPr>
              <w:t>В соответствии со статьей 23 Закона № 44-ФЗ в единой информационной системе  предусмотрено ведение каталога товаров, работ, услуг для обеспечения государственных и муниципальных нужд.</w:t>
            </w:r>
          </w:p>
          <w:p w:rsidR="00B17F15" w:rsidRPr="00C91BE9" w:rsidRDefault="00B17F15" w:rsidP="00203535">
            <w:pPr>
              <w:suppressAutoHyphens/>
              <w:autoSpaceDE w:val="0"/>
              <w:autoSpaceDN w:val="0"/>
              <w:adjustRightInd w:val="0"/>
              <w:jc w:val="both"/>
              <w:rPr>
                <w:sz w:val="24"/>
                <w:szCs w:val="24"/>
              </w:rPr>
            </w:pPr>
            <w:r w:rsidRPr="00C91BE9">
              <w:rPr>
                <w:sz w:val="24"/>
                <w:szCs w:val="24"/>
              </w:rPr>
              <w:t>При этом с 1 января 2017 г. наименование объекта закупки в случаях, предусмотренных Законом № 44-ФЗ, указывается в соответствии с каталогом.</w:t>
            </w:r>
          </w:p>
          <w:p w:rsidR="00B17F15" w:rsidRPr="00C91BE9" w:rsidRDefault="00B17F15" w:rsidP="00203535">
            <w:pPr>
              <w:suppressAutoHyphens/>
              <w:autoSpaceDE w:val="0"/>
              <w:autoSpaceDN w:val="0"/>
              <w:adjustRightInd w:val="0"/>
              <w:jc w:val="both"/>
              <w:rPr>
                <w:sz w:val="24"/>
                <w:szCs w:val="24"/>
              </w:rPr>
            </w:pPr>
            <w:r w:rsidRPr="00C91BE9">
              <w:rPr>
                <w:sz w:val="24"/>
                <w:szCs w:val="24"/>
              </w:rPr>
              <w:t>Каталог будет являться единым систематизированным перечнем всех закупаемых заказчиками товаров, работ, услуг. Применение каталога позволит сделать закупки более прозрачными, исключив возможность для недобросовестных заказчиков скрывать информацию о закупках посредством использования некорректных наименований.</w:t>
            </w:r>
          </w:p>
        </w:tc>
      </w:tr>
      <w:tr w:rsidR="00B17F15" w:rsidRPr="00C34419" w:rsidTr="006043E8">
        <w:tc>
          <w:tcPr>
            <w:tcW w:w="5000" w:type="pct"/>
            <w:gridSpan w:val="3"/>
            <w:shd w:val="clear" w:color="auto" w:fill="D9D9D9" w:themeFill="background1" w:themeFillShade="D9"/>
          </w:tcPr>
          <w:p w:rsidR="00B17F15" w:rsidRPr="002A7D86" w:rsidRDefault="00B17F15" w:rsidP="00C34419">
            <w:pPr>
              <w:pStyle w:val="a5"/>
              <w:numPr>
                <w:ilvl w:val="0"/>
                <w:numId w:val="13"/>
              </w:numPr>
              <w:autoSpaceDE w:val="0"/>
              <w:autoSpaceDN w:val="0"/>
              <w:adjustRightInd w:val="0"/>
              <w:jc w:val="center"/>
              <w:rPr>
                <w:b/>
                <w:sz w:val="24"/>
                <w:szCs w:val="24"/>
              </w:rPr>
            </w:pPr>
            <w:r w:rsidRPr="002A7D86">
              <w:rPr>
                <w:b/>
                <w:sz w:val="24"/>
                <w:szCs w:val="24"/>
              </w:rPr>
              <w:t>Формирование лотов</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F310AD">
              <w:rPr>
                <w:sz w:val="24"/>
                <w:szCs w:val="24"/>
              </w:rPr>
              <w:t>Письмо</w:t>
            </w:r>
            <w:r>
              <w:rPr>
                <w:sz w:val="24"/>
                <w:szCs w:val="24"/>
              </w:rPr>
              <w:t xml:space="preserve"> Минфина России </w:t>
            </w:r>
            <w:r w:rsidRPr="00F310AD">
              <w:rPr>
                <w:sz w:val="24"/>
                <w:szCs w:val="24"/>
              </w:rPr>
              <w:t xml:space="preserve">от 19 сентября 2017 г. </w:t>
            </w:r>
            <w:r>
              <w:rPr>
                <w:sz w:val="24"/>
                <w:szCs w:val="24"/>
              </w:rPr>
              <w:t>№</w:t>
            </w:r>
            <w:r w:rsidRPr="00F310AD">
              <w:rPr>
                <w:sz w:val="24"/>
                <w:szCs w:val="24"/>
              </w:rPr>
              <w:t xml:space="preserve"> 24-06-06/60727</w:t>
            </w:r>
          </w:p>
        </w:tc>
        <w:tc>
          <w:tcPr>
            <w:tcW w:w="3781" w:type="pct"/>
            <w:shd w:val="clear" w:color="auto" w:fill="FFFFFF" w:themeFill="background1"/>
          </w:tcPr>
          <w:p w:rsidR="00D7751F" w:rsidRPr="00C91BE9" w:rsidRDefault="00D7751F" w:rsidP="00203535">
            <w:pPr>
              <w:suppressAutoHyphens/>
              <w:autoSpaceDE w:val="0"/>
              <w:autoSpaceDN w:val="0"/>
              <w:adjustRightInd w:val="0"/>
              <w:jc w:val="both"/>
              <w:rPr>
                <w:sz w:val="24"/>
                <w:szCs w:val="24"/>
              </w:rPr>
            </w:pPr>
            <w:r>
              <w:rPr>
                <w:sz w:val="24"/>
                <w:szCs w:val="24"/>
              </w:rPr>
              <w:t xml:space="preserve">Приобретение </w:t>
            </w:r>
            <w:r w:rsidRPr="00F310AD">
              <w:rPr>
                <w:sz w:val="24"/>
                <w:szCs w:val="24"/>
              </w:rPr>
              <w:t>программы для ЭВМ и ус</w:t>
            </w:r>
            <w:r>
              <w:rPr>
                <w:sz w:val="24"/>
                <w:szCs w:val="24"/>
              </w:rPr>
              <w:t xml:space="preserve">луги по ее обслуживанию связаны </w:t>
            </w:r>
            <w:r w:rsidRPr="00F310AD">
              <w:rPr>
                <w:sz w:val="24"/>
                <w:szCs w:val="24"/>
              </w:rPr>
              <w:t>с использованием одн</w:t>
            </w:r>
            <w:r>
              <w:rPr>
                <w:sz w:val="24"/>
                <w:szCs w:val="24"/>
              </w:rPr>
              <w:t xml:space="preserve">ого результата интеллектуальной </w:t>
            </w:r>
            <w:r w:rsidRPr="00F310AD">
              <w:rPr>
                <w:sz w:val="24"/>
                <w:szCs w:val="24"/>
              </w:rPr>
              <w:t>деятельности (програ</w:t>
            </w:r>
            <w:r>
              <w:rPr>
                <w:sz w:val="24"/>
                <w:szCs w:val="24"/>
              </w:rPr>
              <w:t xml:space="preserve">ммы для ЭВМ), то их объединение </w:t>
            </w:r>
            <w:r w:rsidRPr="00F310AD">
              <w:rPr>
                <w:sz w:val="24"/>
                <w:szCs w:val="24"/>
              </w:rPr>
              <w:t>в одну закупку возмо</w:t>
            </w:r>
            <w:r>
              <w:rPr>
                <w:sz w:val="24"/>
                <w:szCs w:val="24"/>
              </w:rPr>
              <w:t xml:space="preserve">жно, но только при условии, что </w:t>
            </w:r>
            <w:r w:rsidRPr="00F310AD">
              <w:rPr>
                <w:sz w:val="24"/>
                <w:szCs w:val="24"/>
              </w:rPr>
              <w:t>указанное объединен</w:t>
            </w:r>
            <w:r>
              <w:rPr>
                <w:sz w:val="24"/>
                <w:szCs w:val="24"/>
              </w:rPr>
              <w:t>ие не повлекло ограничение кон</w:t>
            </w:r>
            <w:r w:rsidRPr="00F310AD">
              <w:rPr>
                <w:sz w:val="24"/>
                <w:szCs w:val="24"/>
              </w:rPr>
              <w:t>куренции.</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ФАС России от 17.10.2014 № ИА/42194/14</w:t>
            </w:r>
          </w:p>
        </w:tc>
        <w:tc>
          <w:tcPr>
            <w:tcW w:w="3781" w:type="pct"/>
            <w:shd w:val="clear" w:color="auto" w:fill="FFFFFF" w:themeFill="background1"/>
          </w:tcPr>
          <w:p w:rsidR="00B17F15" w:rsidRPr="00C91BE9" w:rsidRDefault="00B17F15" w:rsidP="00203535">
            <w:pPr>
              <w:suppressAutoHyphens/>
              <w:autoSpaceDE w:val="0"/>
              <w:autoSpaceDN w:val="0"/>
              <w:adjustRightInd w:val="0"/>
              <w:jc w:val="both"/>
              <w:rPr>
                <w:sz w:val="24"/>
                <w:szCs w:val="24"/>
              </w:rPr>
            </w:pPr>
            <w:r w:rsidRPr="00C91BE9">
              <w:rPr>
                <w:sz w:val="24"/>
                <w:szCs w:val="24"/>
              </w:rPr>
              <w:t>Необходимо осуществлять закупку технических средств реабилитации (ТСР) с учетом функциональной и технологической взаимосвязи, выделяя отдельные лоты на закупку протезов, бандажей, корсетов и реклинаторов, ортопедических аппаратов и туторов, комплектов для протезирования женщин после мастэктомии (экзопротез молочной железы, чехол для экзопротеза молочной железы и бюстгальтер для экзопротеза молочной железы).</w:t>
            </w:r>
          </w:p>
          <w:p w:rsidR="00B17F15" w:rsidRPr="00C91BE9" w:rsidRDefault="00B17F15" w:rsidP="00203535">
            <w:pPr>
              <w:suppressAutoHyphens/>
              <w:autoSpaceDE w:val="0"/>
              <w:autoSpaceDN w:val="0"/>
              <w:adjustRightInd w:val="0"/>
              <w:jc w:val="both"/>
              <w:rPr>
                <w:sz w:val="24"/>
                <w:szCs w:val="24"/>
              </w:rPr>
            </w:pPr>
            <w:r w:rsidRPr="00C91BE9">
              <w:rPr>
                <w:sz w:val="24"/>
                <w:szCs w:val="24"/>
              </w:rPr>
              <w:t>Объединение заказчиками в один лот указанных ТСР в различных сочетаниях между собой может приводить к ограничению количества участников закупок и иметь признаки нарушения Закона о контрактной системе и Закона о защите конкуренции.</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ФАС России от 21.05.2014 № АЦ/20578/14</w:t>
            </w:r>
          </w:p>
          <w:p w:rsidR="00B17F15" w:rsidRPr="00C91BE9" w:rsidRDefault="00B17F15" w:rsidP="00F25358">
            <w:pPr>
              <w:suppressAutoHyphens/>
              <w:autoSpaceDE w:val="0"/>
              <w:autoSpaceDN w:val="0"/>
              <w:adjustRightInd w:val="0"/>
              <w:jc w:val="center"/>
              <w:rPr>
                <w:sz w:val="24"/>
                <w:szCs w:val="24"/>
              </w:rPr>
            </w:pPr>
          </w:p>
        </w:tc>
        <w:tc>
          <w:tcPr>
            <w:tcW w:w="3781" w:type="pct"/>
            <w:shd w:val="clear" w:color="auto" w:fill="FFFFFF" w:themeFill="background1"/>
          </w:tcPr>
          <w:p w:rsidR="00B17F15" w:rsidRPr="00C91BE9" w:rsidRDefault="00B17F15" w:rsidP="00203535">
            <w:pPr>
              <w:suppressAutoHyphens/>
              <w:autoSpaceDE w:val="0"/>
              <w:autoSpaceDN w:val="0"/>
              <w:adjustRightInd w:val="0"/>
              <w:jc w:val="both"/>
              <w:rPr>
                <w:sz w:val="24"/>
                <w:szCs w:val="24"/>
              </w:rPr>
            </w:pPr>
            <w:r w:rsidRPr="00C91BE9">
              <w:rPr>
                <w:sz w:val="24"/>
                <w:szCs w:val="24"/>
              </w:rPr>
              <w:t>Объединение услуг по охране объекта при помощи средств охранно-пожарной сигнализации и технического обслуживания систем охранно-пожарной сигнализации в один предмет электронного аукциона может привести к ограничению количества участников закупки.</w:t>
            </w:r>
          </w:p>
        </w:tc>
      </w:tr>
      <w:tr w:rsidR="00B17F15" w:rsidRPr="00C91BE9" w:rsidTr="006043E8">
        <w:tc>
          <w:tcPr>
            <w:tcW w:w="190" w:type="pct"/>
            <w:shd w:val="clear" w:color="auto" w:fill="FFFFFF" w:themeFill="background1"/>
          </w:tcPr>
          <w:p w:rsidR="00B17F15" w:rsidRPr="00C91BE9" w:rsidRDefault="00B17F15" w:rsidP="00794EC2">
            <w:pPr>
              <w:pStyle w:val="a5"/>
              <w:numPr>
                <w:ilvl w:val="0"/>
                <w:numId w:val="1"/>
              </w:numPr>
              <w:suppressAutoHyphens/>
              <w:ind w:left="34" w:hanging="77"/>
              <w:rPr>
                <w:sz w:val="24"/>
                <w:szCs w:val="24"/>
              </w:rPr>
            </w:pPr>
          </w:p>
        </w:tc>
        <w:tc>
          <w:tcPr>
            <w:tcW w:w="1029" w:type="pct"/>
            <w:shd w:val="clear" w:color="auto" w:fill="FFFFFF" w:themeFill="background1"/>
          </w:tcPr>
          <w:p w:rsidR="00B17F15" w:rsidRPr="00C91BE9" w:rsidRDefault="00B17F15" w:rsidP="00F25358">
            <w:pPr>
              <w:suppressAutoHyphens/>
              <w:autoSpaceDE w:val="0"/>
              <w:autoSpaceDN w:val="0"/>
              <w:adjustRightInd w:val="0"/>
              <w:jc w:val="center"/>
              <w:rPr>
                <w:sz w:val="24"/>
                <w:szCs w:val="24"/>
              </w:rPr>
            </w:pPr>
            <w:r w:rsidRPr="00C91BE9">
              <w:rPr>
                <w:sz w:val="24"/>
                <w:szCs w:val="24"/>
              </w:rPr>
              <w:t>Письмо ФАС России от 09.02.2015 № АЦ/5147/15</w:t>
            </w:r>
          </w:p>
          <w:p w:rsidR="00B17F15" w:rsidRPr="00C91BE9" w:rsidRDefault="00B17F15" w:rsidP="00F25358">
            <w:pPr>
              <w:suppressAutoHyphens/>
              <w:autoSpaceDE w:val="0"/>
              <w:autoSpaceDN w:val="0"/>
              <w:adjustRightInd w:val="0"/>
              <w:jc w:val="center"/>
              <w:rPr>
                <w:sz w:val="24"/>
                <w:szCs w:val="24"/>
              </w:rPr>
            </w:pPr>
          </w:p>
        </w:tc>
        <w:tc>
          <w:tcPr>
            <w:tcW w:w="3781" w:type="pct"/>
            <w:shd w:val="clear" w:color="auto" w:fill="FFFFFF" w:themeFill="background1"/>
          </w:tcPr>
          <w:p w:rsidR="00B17F15" w:rsidRPr="00C91BE9" w:rsidRDefault="00B17F15" w:rsidP="00203535">
            <w:pPr>
              <w:suppressAutoHyphens/>
              <w:autoSpaceDE w:val="0"/>
              <w:autoSpaceDN w:val="0"/>
              <w:adjustRightInd w:val="0"/>
              <w:jc w:val="both"/>
              <w:rPr>
                <w:sz w:val="24"/>
                <w:szCs w:val="24"/>
              </w:rPr>
            </w:pPr>
            <w:r w:rsidRPr="00C91BE9">
              <w:rPr>
                <w:sz w:val="24"/>
                <w:szCs w:val="24"/>
              </w:rPr>
              <w:t>Хозяйствующие субъекты, осуществляющие продажу медицинских изделий, и хозяйствующие субъекты, осуществляющие техническое обслуживание медицинских изделий, действуют на разных товарных рынках и не являются конкурентами.</w:t>
            </w:r>
          </w:p>
          <w:p w:rsidR="00B17F15" w:rsidRPr="00C91BE9" w:rsidRDefault="00B17F15" w:rsidP="00203535">
            <w:pPr>
              <w:suppressAutoHyphens/>
              <w:autoSpaceDE w:val="0"/>
              <w:autoSpaceDN w:val="0"/>
              <w:adjustRightInd w:val="0"/>
              <w:jc w:val="both"/>
              <w:rPr>
                <w:sz w:val="24"/>
                <w:szCs w:val="24"/>
              </w:rPr>
            </w:pPr>
            <w:r w:rsidRPr="00C91BE9">
              <w:rPr>
                <w:sz w:val="24"/>
                <w:szCs w:val="24"/>
              </w:rPr>
              <w:t>Кроме того, согласно пункту 17 части 1 статьи 12 Федерального закона от 04.05.2011 № 99-ФЗ "О лицензировании отдельных видов деятельности" (далее - Закон о лицензировании)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является лицензируемым видом деятельности.</w:t>
            </w:r>
          </w:p>
          <w:p w:rsidR="00B17F15" w:rsidRPr="00C91BE9" w:rsidRDefault="00B17F15" w:rsidP="00203535">
            <w:pPr>
              <w:suppressAutoHyphens/>
              <w:autoSpaceDE w:val="0"/>
              <w:autoSpaceDN w:val="0"/>
              <w:adjustRightInd w:val="0"/>
              <w:jc w:val="both"/>
              <w:rPr>
                <w:sz w:val="24"/>
                <w:szCs w:val="24"/>
              </w:rPr>
            </w:pPr>
            <w:r w:rsidRPr="00C91BE9">
              <w:rPr>
                <w:sz w:val="24"/>
                <w:szCs w:val="24"/>
              </w:rPr>
              <w:t>В целях поддержания благоприятной конкурентной среды, предотвращения ограничения и устранения конкуренции при закупках для государственных и муниципальных нужд ФАС России считает необходимым избегать объединения лицензируемых и нелицензируемых видов работ в один лот, поскольку такое формирование объекта закупки потенциально ведет к снижению количества участников закупки.</w:t>
            </w:r>
          </w:p>
        </w:tc>
      </w:tr>
      <w:tr w:rsidR="00B17F15" w:rsidRPr="00C34419" w:rsidTr="006043E8">
        <w:tc>
          <w:tcPr>
            <w:tcW w:w="5000" w:type="pct"/>
            <w:gridSpan w:val="3"/>
            <w:shd w:val="clear" w:color="auto" w:fill="D9D9D9" w:themeFill="background1" w:themeFillShade="D9"/>
          </w:tcPr>
          <w:p w:rsidR="00B17F15" w:rsidRPr="002A7D86" w:rsidRDefault="00B17F15" w:rsidP="00C34419">
            <w:pPr>
              <w:pStyle w:val="a5"/>
              <w:numPr>
                <w:ilvl w:val="0"/>
                <w:numId w:val="13"/>
              </w:numPr>
              <w:autoSpaceDE w:val="0"/>
              <w:autoSpaceDN w:val="0"/>
              <w:adjustRightInd w:val="0"/>
              <w:jc w:val="center"/>
              <w:rPr>
                <w:b/>
                <w:sz w:val="24"/>
                <w:szCs w:val="24"/>
              </w:rPr>
            </w:pPr>
            <w:r w:rsidRPr="002A7D86">
              <w:rPr>
                <w:b/>
                <w:sz w:val="24"/>
                <w:szCs w:val="24"/>
              </w:rPr>
              <w:t>Установление требований к продукции</w:t>
            </w:r>
          </w:p>
        </w:tc>
      </w:tr>
      <w:tr w:rsidR="002E6DC1" w:rsidRPr="00C91BE9" w:rsidTr="006043E8">
        <w:tc>
          <w:tcPr>
            <w:tcW w:w="190" w:type="pct"/>
            <w:shd w:val="clear" w:color="auto" w:fill="FFFFFF" w:themeFill="background1"/>
          </w:tcPr>
          <w:p w:rsidR="002E6DC1" w:rsidRPr="00C91BE9" w:rsidRDefault="002E6DC1" w:rsidP="00794EC2">
            <w:pPr>
              <w:pStyle w:val="a5"/>
              <w:numPr>
                <w:ilvl w:val="0"/>
                <w:numId w:val="1"/>
              </w:numPr>
              <w:suppressAutoHyphens/>
              <w:ind w:left="34" w:hanging="77"/>
              <w:rPr>
                <w:sz w:val="24"/>
                <w:szCs w:val="24"/>
              </w:rPr>
            </w:pPr>
          </w:p>
        </w:tc>
        <w:tc>
          <w:tcPr>
            <w:tcW w:w="1029" w:type="pct"/>
            <w:shd w:val="clear" w:color="auto" w:fill="FFFFFF" w:themeFill="background1"/>
          </w:tcPr>
          <w:p w:rsidR="002E6DC1" w:rsidRPr="002E6DC1" w:rsidRDefault="002E6DC1" w:rsidP="00D7751F">
            <w:pPr>
              <w:suppressAutoHyphens/>
              <w:contextualSpacing/>
              <w:rPr>
                <w:sz w:val="24"/>
                <w:szCs w:val="24"/>
              </w:rPr>
            </w:pPr>
            <w:r w:rsidRPr="002E6DC1">
              <w:rPr>
                <w:sz w:val="24"/>
                <w:szCs w:val="24"/>
              </w:rPr>
              <w:t>Письмо ФАС России от 16 июля 2018 г. № АЦ/54724/18</w:t>
            </w:r>
          </w:p>
        </w:tc>
        <w:tc>
          <w:tcPr>
            <w:tcW w:w="3781" w:type="pct"/>
            <w:shd w:val="clear" w:color="auto" w:fill="FFFFFF" w:themeFill="background1"/>
          </w:tcPr>
          <w:p w:rsidR="002E6DC1" w:rsidRPr="002E6DC1" w:rsidRDefault="002E6DC1" w:rsidP="00F662D4">
            <w:pPr>
              <w:autoSpaceDE w:val="0"/>
              <w:autoSpaceDN w:val="0"/>
              <w:adjustRightInd w:val="0"/>
              <w:jc w:val="both"/>
              <w:rPr>
                <w:sz w:val="24"/>
                <w:szCs w:val="24"/>
              </w:rPr>
            </w:pPr>
            <w:r w:rsidRPr="002E6DC1">
              <w:rPr>
                <w:sz w:val="24"/>
                <w:szCs w:val="24"/>
              </w:rPr>
              <w:t>При необходимости закупки лекарственного препарата с МНН «Эноксапарин натрия» в лекарственной форме «раствор для инъекций» заказчики не вправе в документации о закупке указывать определенную форму выпуска лекарственного препарата, за исключением случаев, когда в документации о закупке содержится обоснование необходимости закупки лекарственного препарата конкретной формы выпуска.</w:t>
            </w:r>
          </w:p>
        </w:tc>
      </w:tr>
      <w:tr w:rsidR="002E6DC1" w:rsidRPr="00C91BE9" w:rsidTr="006043E8">
        <w:tc>
          <w:tcPr>
            <w:tcW w:w="190" w:type="pct"/>
            <w:shd w:val="clear" w:color="auto" w:fill="FFFFFF" w:themeFill="background1"/>
          </w:tcPr>
          <w:p w:rsidR="002E6DC1" w:rsidRPr="00C91BE9" w:rsidRDefault="002E6DC1" w:rsidP="00794EC2">
            <w:pPr>
              <w:pStyle w:val="a5"/>
              <w:numPr>
                <w:ilvl w:val="0"/>
                <w:numId w:val="1"/>
              </w:numPr>
              <w:suppressAutoHyphens/>
              <w:ind w:left="34" w:hanging="77"/>
              <w:rPr>
                <w:sz w:val="24"/>
                <w:szCs w:val="24"/>
              </w:rPr>
            </w:pPr>
          </w:p>
        </w:tc>
        <w:tc>
          <w:tcPr>
            <w:tcW w:w="1029" w:type="pct"/>
            <w:shd w:val="clear" w:color="auto" w:fill="FFFFFF" w:themeFill="background1"/>
          </w:tcPr>
          <w:p w:rsidR="002E6DC1" w:rsidRPr="002E6DC1" w:rsidRDefault="002E6DC1" w:rsidP="00D7751F">
            <w:pPr>
              <w:suppressAutoHyphens/>
              <w:contextualSpacing/>
              <w:rPr>
                <w:sz w:val="24"/>
                <w:szCs w:val="24"/>
              </w:rPr>
            </w:pPr>
            <w:r w:rsidRPr="002E6DC1">
              <w:rPr>
                <w:sz w:val="24"/>
                <w:szCs w:val="24"/>
              </w:rPr>
              <w:t>Письмо ФАС России от 14 июня 2018 г. № АК/43862/18</w:t>
            </w:r>
          </w:p>
        </w:tc>
        <w:tc>
          <w:tcPr>
            <w:tcW w:w="3781" w:type="pct"/>
            <w:shd w:val="clear" w:color="auto" w:fill="FFFFFF" w:themeFill="background1"/>
          </w:tcPr>
          <w:p w:rsidR="002E6DC1" w:rsidRPr="002E6DC1" w:rsidRDefault="002E6DC1" w:rsidP="00F662D4">
            <w:pPr>
              <w:autoSpaceDE w:val="0"/>
              <w:autoSpaceDN w:val="0"/>
              <w:adjustRightInd w:val="0"/>
              <w:jc w:val="both"/>
              <w:rPr>
                <w:sz w:val="24"/>
                <w:szCs w:val="24"/>
              </w:rPr>
            </w:pPr>
            <w:r w:rsidRPr="002E6DC1">
              <w:rPr>
                <w:sz w:val="24"/>
                <w:szCs w:val="24"/>
              </w:rPr>
              <w:t>При закупке лекарственного препарата с МНН «Метформин» заказчикам необходимо включать в документацию о закупке все эквивалентные лекарственные формы.</w:t>
            </w:r>
          </w:p>
        </w:tc>
      </w:tr>
      <w:tr w:rsidR="002E6DC1" w:rsidRPr="00C91BE9" w:rsidTr="006043E8">
        <w:tc>
          <w:tcPr>
            <w:tcW w:w="190" w:type="pct"/>
            <w:shd w:val="clear" w:color="auto" w:fill="FFFFFF" w:themeFill="background1"/>
          </w:tcPr>
          <w:p w:rsidR="002E6DC1" w:rsidRPr="00C91BE9" w:rsidRDefault="002E6DC1" w:rsidP="00794EC2">
            <w:pPr>
              <w:pStyle w:val="a5"/>
              <w:numPr>
                <w:ilvl w:val="0"/>
                <w:numId w:val="1"/>
              </w:numPr>
              <w:suppressAutoHyphens/>
              <w:ind w:left="34" w:hanging="77"/>
              <w:rPr>
                <w:sz w:val="24"/>
                <w:szCs w:val="24"/>
              </w:rPr>
            </w:pPr>
          </w:p>
        </w:tc>
        <w:tc>
          <w:tcPr>
            <w:tcW w:w="1029" w:type="pct"/>
            <w:shd w:val="clear" w:color="auto" w:fill="FFFFFF" w:themeFill="background1"/>
          </w:tcPr>
          <w:p w:rsidR="002E6DC1" w:rsidRPr="002E6DC1" w:rsidRDefault="002E6DC1" w:rsidP="00D7751F">
            <w:pPr>
              <w:suppressAutoHyphens/>
              <w:contextualSpacing/>
              <w:rPr>
                <w:sz w:val="24"/>
                <w:szCs w:val="24"/>
              </w:rPr>
            </w:pPr>
            <w:r w:rsidRPr="002E6DC1">
              <w:rPr>
                <w:sz w:val="24"/>
                <w:szCs w:val="24"/>
              </w:rPr>
              <w:t>Письмо ФАС России от 17 апреля 2018 г. № АК/26895/18</w:t>
            </w:r>
          </w:p>
        </w:tc>
        <w:tc>
          <w:tcPr>
            <w:tcW w:w="3781" w:type="pct"/>
            <w:shd w:val="clear" w:color="auto" w:fill="FFFFFF" w:themeFill="background1"/>
          </w:tcPr>
          <w:p w:rsidR="002E6DC1" w:rsidRPr="002E6DC1" w:rsidRDefault="002E6DC1" w:rsidP="00F662D4">
            <w:pPr>
              <w:autoSpaceDE w:val="0"/>
              <w:autoSpaceDN w:val="0"/>
              <w:adjustRightInd w:val="0"/>
              <w:jc w:val="both"/>
              <w:rPr>
                <w:sz w:val="24"/>
                <w:szCs w:val="24"/>
              </w:rPr>
            </w:pPr>
            <w:r w:rsidRPr="002E6DC1">
              <w:rPr>
                <w:sz w:val="24"/>
                <w:szCs w:val="24"/>
              </w:rPr>
              <w:t>При закупке лекарственного препарата с МНН «Ропивакаин» в лекарственной форме «раствор для инъекций» в формах выпуска объемом</w:t>
            </w:r>
            <w:r w:rsidRPr="002E6DC1">
              <w:rPr>
                <w:sz w:val="24"/>
                <w:szCs w:val="24"/>
              </w:rPr>
              <w:br/>
              <w:t>100 мл и более для проведения продленной инфузии заказчик вправе указать количество (объем) лекарственного препарата в первичной упаковке.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2E6DC1" w:rsidRDefault="00D7751F" w:rsidP="00D7751F">
            <w:pPr>
              <w:suppressAutoHyphens/>
              <w:contextualSpacing/>
              <w:rPr>
                <w:sz w:val="24"/>
                <w:szCs w:val="24"/>
              </w:rPr>
            </w:pPr>
            <w:r w:rsidRPr="002E6DC1">
              <w:rPr>
                <w:sz w:val="24"/>
                <w:szCs w:val="24"/>
              </w:rPr>
              <w:t>Письмо Минздрава России от 26 января 2018 г.</w:t>
            </w:r>
          </w:p>
          <w:p w:rsidR="00D7751F" w:rsidRPr="002E6DC1" w:rsidRDefault="00D7751F" w:rsidP="00D7751F">
            <w:pPr>
              <w:jc w:val="center"/>
              <w:rPr>
                <w:sz w:val="24"/>
                <w:szCs w:val="24"/>
              </w:rPr>
            </w:pPr>
            <w:r w:rsidRPr="002E6DC1">
              <w:rPr>
                <w:sz w:val="24"/>
                <w:szCs w:val="24"/>
              </w:rPr>
              <w:t>№ 18-2/10/2-438</w:t>
            </w:r>
          </w:p>
        </w:tc>
        <w:tc>
          <w:tcPr>
            <w:tcW w:w="3781" w:type="pct"/>
            <w:shd w:val="clear" w:color="auto" w:fill="FFFFFF" w:themeFill="background1"/>
          </w:tcPr>
          <w:p w:rsidR="00D7751F" w:rsidRPr="002E6DC1" w:rsidRDefault="00D7751F" w:rsidP="00F662D4">
            <w:pPr>
              <w:autoSpaceDE w:val="0"/>
              <w:autoSpaceDN w:val="0"/>
              <w:adjustRightInd w:val="0"/>
              <w:jc w:val="both"/>
              <w:rPr>
                <w:sz w:val="24"/>
                <w:szCs w:val="24"/>
              </w:rPr>
            </w:pPr>
            <w:r w:rsidRPr="002E6DC1">
              <w:rPr>
                <w:sz w:val="24"/>
                <w:szCs w:val="24"/>
              </w:rPr>
              <w:t>Разъяснения о необходимости и порядке указания заказчиками информации о применяемых единицах измерения количества объектов закупок в случае осуществления закупки лекарственных препаратов в ЕИС.</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Default="00D7751F" w:rsidP="006326E9">
            <w:pPr>
              <w:jc w:val="center"/>
              <w:rPr>
                <w:sz w:val="24"/>
                <w:szCs w:val="24"/>
              </w:rPr>
            </w:pPr>
            <w:r>
              <w:rPr>
                <w:sz w:val="24"/>
                <w:szCs w:val="24"/>
              </w:rPr>
              <w:t xml:space="preserve">Письмо </w:t>
            </w:r>
            <w:r w:rsidRPr="006B6EF1">
              <w:rPr>
                <w:sz w:val="24"/>
                <w:szCs w:val="24"/>
              </w:rPr>
              <w:t xml:space="preserve">ФАС России </w:t>
            </w:r>
            <w:r>
              <w:rPr>
                <w:sz w:val="24"/>
                <w:szCs w:val="24"/>
              </w:rPr>
              <w:t>от 24.05.</w:t>
            </w:r>
            <w:r w:rsidRPr="006B6EF1">
              <w:rPr>
                <w:sz w:val="24"/>
                <w:szCs w:val="24"/>
              </w:rPr>
              <w:t xml:space="preserve">2017 </w:t>
            </w:r>
            <w:r>
              <w:rPr>
                <w:sz w:val="24"/>
                <w:szCs w:val="24"/>
              </w:rPr>
              <w:t>№ ИА/34601/17</w:t>
            </w:r>
          </w:p>
        </w:tc>
        <w:tc>
          <w:tcPr>
            <w:tcW w:w="3781" w:type="pct"/>
            <w:shd w:val="clear" w:color="auto" w:fill="FFFFFF" w:themeFill="background1"/>
          </w:tcPr>
          <w:p w:rsidR="00D7751F" w:rsidRPr="008864E2" w:rsidRDefault="00D7751F" w:rsidP="00DB3B08">
            <w:pPr>
              <w:jc w:val="both"/>
              <w:rPr>
                <w:sz w:val="24"/>
                <w:szCs w:val="24"/>
              </w:rPr>
            </w:pPr>
            <w:r>
              <w:rPr>
                <w:sz w:val="24"/>
                <w:szCs w:val="24"/>
              </w:rPr>
              <w:t>Требования заказчиков об остаточном сроке годности медицинского изделия, выраженные в процентах, могут повлечь за собой установление неравных условий для производителей медицинских изделий, ограничение конкуренции и сокращение количества участников закупок. В целях предупреждения ограничения конкуренции остаточный срок годности должен быть обоснован заказчиком и определен конкретным периодом (например, в годах, месяцах, днях) или конкретной датой, до которой медицинские изделия должны сохранять свою пригодность.</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0702C9">
            <w:pPr>
              <w:jc w:val="center"/>
              <w:rPr>
                <w:sz w:val="24"/>
                <w:szCs w:val="24"/>
              </w:rPr>
            </w:pPr>
            <w:r w:rsidRPr="00C91BE9">
              <w:rPr>
                <w:sz w:val="24"/>
                <w:szCs w:val="24"/>
              </w:rPr>
              <w:t>Письмо ФАС России от 13.04.2017 № ИА/24716/17</w:t>
            </w:r>
          </w:p>
          <w:p w:rsidR="00D7751F" w:rsidRPr="00C91BE9" w:rsidRDefault="00D7751F" w:rsidP="000702C9">
            <w:pPr>
              <w:jc w:val="center"/>
              <w:rPr>
                <w:sz w:val="24"/>
                <w:szCs w:val="24"/>
              </w:rPr>
            </w:pPr>
          </w:p>
        </w:tc>
        <w:tc>
          <w:tcPr>
            <w:tcW w:w="3781" w:type="pct"/>
            <w:shd w:val="clear" w:color="auto" w:fill="FFFFFF" w:themeFill="background1"/>
          </w:tcPr>
          <w:p w:rsidR="00D7751F" w:rsidRPr="00C91BE9" w:rsidRDefault="00D7751F" w:rsidP="000702C9">
            <w:pPr>
              <w:jc w:val="both"/>
              <w:rPr>
                <w:sz w:val="24"/>
                <w:szCs w:val="24"/>
              </w:rPr>
            </w:pPr>
            <w:r w:rsidRPr="00C91BE9">
              <w:rPr>
                <w:sz w:val="24"/>
                <w:szCs w:val="24"/>
              </w:rPr>
              <w:t>Указание заказчиками на необходимость поставки медицинских шприцев в строго определенной упаковке без возможности поставки медицинских шприцев в эквивалентной упаковке может иметь признаки ограничения конкуренции и приводить к сокращению количества участников закупки.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785EBA">
            <w:pPr>
              <w:autoSpaceDE w:val="0"/>
              <w:autoSpaceDN w:val="0"/>
              <w:adjustRightInd w:val="0"/>
              <w:jc w:val="center"/>
              <w:rPr>
                <w:sz w:val="24"/>
                <w:szCs w:val="24"/>
              </w:rPr>
            </w:pPr>
            <w:r w:rsidRPr="00C91BE9">
              <w:rPr>
                <w:sz w:val="24"/>
                <w:szCs w:val="24"/>
              </w:rPr>
              <w:t>Письмо Минэкономразвития России от 07.12.2015 № Д28и-3551</w:t>
            </w:r>
          </w:p>
        </w:tc>
        <w:tc>
          <w:tcPr>
            <w:tcW w:w="3781" w:type="pct"/>
            <w:shd w:val="clear" w:color="auto" w:fill="FFFFFF" w:themeFill="background1"/>
          </w:tcPr>
          <w:p w:rsidR="00D7751F" w:rsidRPr="00C91BE9" w:rsidRDefault="00D7751F" w:rsidP="00203535">
            <w:pPr>
              <w:autoSpaceDE w:val="0"/>
              <w:autoSpaceDN w:val="0"/>
              <w:adjustRightInd w:val="0"/>
              <w:jc w:val="both"/>
              <w:rPr>
                <w:sz w:val="24"/>
                <w:szCs w:val="24"/>
              </w:rPr>
            </w:pPr>
            <w:r w:rsidRPr="00C91BE9">
              <w:rPr>
                <w:sz w:val="24"/>
                <w:szCs w:val="24"/>
              </w:rPr>
              <w:t>Запрет о привлечении к исполнению контракта соисполнителей представляет собой условие о способе и порядке исполнения контракта после проведения закупки, а не требование к участникам закупок. Поэтому включение указанного условия в техническое задание не нарушает положения части 6 статьи 31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ФАС России от 14.04.2015 № АК/18070/15</w:t>
            </w:r>
          </w:p>
        </w:tc>
        <w:tc>
          <w:tcPr>
            <w:tcW w:w="3781" w:type="pct"/>
            <w:shd w:val="clear" w:color="auto" w:fill="FFFFFF" w:themeFill="background1"/>
          </w:tcPr>
          <w:p w:rsidR="00D7751F" w:rsidRPr="00C91BE9" w:rsidRDefault="00D7751F" w:rsidP="00203535">
            <w:pPr>
              <w:autoSpaceDE w:val="0"/>
              <w:autoSpaceDN w:val="0"/>
              <w:adjustRightInd w:val="0"/>
              <w:jc w:val="both"/>
              <w:rPr>
                <w:sz w:val="24"/>
                <w:szCs w:val="24"/>
              </w:rPr>
            </w:pPr>
            <w:r w:rsidRPr="00C91BE9">
              <w:rPr>
                <w:sz w:val="24"/>
                <w:szCs w:val="24"/>
              </w:rPr>
              <w:t>При осуществлении закупок корсетов, бандажей и реклинаторов недопустимо устанавливать требования к комплектации и способам крепления технических средств реабилитации (ТСР) (для всех групп инвалидов), а также к материалам, из которых должны быть изготовлены ТСР (за исключением случаев обеспечения бандажами инвалидов, имеющих индивидуальную непереносимость материала).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15)</w:t>
            </w:r>
          </w:p>
        </w:tc>
        <w:tc>
          <w:tcPr>
            <w:tcW w:w="3781" w:type="pct"/>
            <w:shd w:val="clear" w:color="auto" w:fill="FFFFFF" w:themeFill="background1"/>
          </w:tcPr>
          <w:p w:rsidR="00D7751F" w:rsidRPr="00C91BE9" w:rsidRDefault="00D7751F" w:rsidP="00203535">
            <w:pPr>
              <w:suppressAutoHyphens/>
              <w:autoSpaceDE w:val="0"/>
              <w:autoSpaceDN w:val="0"/>
              <w:adjustRightInd w:val="0"/>
              <w:jc w:val="both"/>
              <w:rPr>
                <w:sz w:val="24"/>
                <w:szCs w:val="24"/>
              </w:rPr>
            </w:pPr>
            <w:r w:rsidRPr="00C91BE9">
              <w:rPr>
                <w:sz w:val="24"/>
                <w:szCs w:val="24"/>
              </w:rPr>
              <w:t>Заказчик вправе при поставке товара указывать в описании объекта закупки товарный знак с обязательным включением слов "или эквивалент" только в том случае, если не имеется другого способа, обеспечивающего более точное и четкое описание объекта закупки. При этом обоснование отсутствия другого способа должно содержаться в документации. В иных случаях товарный знак не может быть указан.</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17)</w:t>
            </w:r>
          </w:p>
        </w:tc>
        <w:tc>
          <w:tcPr>
            <w:tcW w:w="3781" w:type="pct"/>
            <w:shd w:val="clear" w:color="auto" w:fill="FFFFFF" w:themeFill="background1"/>
          </w:tcPr>
          <w:p w:rsidR="00D7751F" w:rsidRPr="00C91BE9" w:rsidRDefault="00D7751F" w:rsidP="00203535">
            <w:pPr>
              <w:suppressAutoHyphens/>
              <w:autoSpaceDE w:val="0"/>
              <w:autoSpaceDN w:val="0"/>
              <w:adjustRightInd w:val="0"/>
              <w:jc w:val="both"/>
              <w:rPr>
                <w:sz w:val="24"/>
                <w:szCs w:val="24"/>
              </w:rPr>
            </w:pPr>
            <w:r w:rsidRPr="00C91BE9">
              <w:rPr>
                <w:sz w:val="24"/>
                <w:szCs w:val="24"/>
              </w:rPr>
              <w:t>Учитывая то, что в книжной промышленности производителем является "издательство", то при закупке учебников для школ указание наименования "издательства" в техническом задании не противоречит статье 33 Закона № 44-ФЗ только в том случае, если не имеется другого способа, обеспечивающего более точное и четкое описание характеристик объекта закупки.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ФАС России от 17.06.2015 № ИА/29987/15</w:t>
            </w:r>
          </w:p>
        </w:tc>
        <w:tc>
          <w:tcPr>
            <w:tcW w:w="3781" w:type="pct"/>
            <w:shd w:val="clear" w:color="auto" w:fill="FFFFFF" w:themeFill="background1"/>
          </w:tcPr>
          <w:p w:rsidR="00D7751F" w:rsidRPr="00C91BE9" w:rsidRDefault="00D7751F" w:rsidP="00203535">
            <w:pPr>
              <w:suppressAutoHyphens/>
              <w:autoSpaceDE w:val="0"/>
              <w:autoSpaceDN w:val="0"/>
              <w:adjustRightInd w:val="0"/>
              <w:jc w:val="both"/>
              <w:rPr>
                <w:sz w:val="24"/>
                <w:szCs w:val="24"/>
              </w:rPr>
            </w:pPr>
            <w:r w:rsidRPr="00C91BE9">
              <w:rPr>
                <w:sz w:val="24"/>
                <w:szCs w:val="24"/>
              </w:rPr>
              <w:t>При осуществлении закупок вакуумных систем забора крови недопустимо устанавливать требования о размере крышки пробирки, наличии или отсутствии резьбового соединения пробирки и крышки, двойной цветовой кодировке крышки пробирки.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ФАС России от 10.06.2015 № АК/29024/15</w:t>
            </w:r>
          </w:p>
        </w:tc>
        <w:tc>
          <w:tcPr>
            <w:tcW w:w="3781" w:type="pct"/>
            <w:shd w:val="clear" w:color="auto" w:fill="FFFFFF" w:themeFill="background1"/>
          </w:tcPr>
          <w:p w:rsidR="00D7751F" w:rsidRPr="00C91BE9" w:rsidRDefault="00D7751F" w:rsidP="00203535">
            <w:pPr>
              <w:suppressAutoHyphens/>
              <w:autoSpaceDE w:val="0"/>
              <w:autoSpaceDN w:val="0"/>
              <w:adjustRightInd w:val="0"/>
              <w:jc w:val="both"/>
              <w:rPr>
                <w:sz w:val="24"/>
                <w:szCs w:val="24"/>
              </w:rPr>
            </w:pPr>
            <w:r w:rsidRPr="00C91BE9">
              <w:rPr>
                <w:sz w:val="24"/>
                <w:szCs w:val="24"/>
              </w:rPr>
              <w:t>Указание МНН, лекарственной формы и дозировки (с указанием возможности поставки эквивалента) является необходимым и достаточным условием идентификации лекарственного препарата (за исключением препаратов, входящих в перечень лекарственных средств, закупка которых осуществляется в соответствии с их торговыми наименованиями).</w:t>
            </w:r>
          </w:p>
          <w:p w:rsidR="00D7751F" w:rsidRPr="00C91BE9" w:rsidRDefault="00D7751F" w:rsidP="00203535">
            <w:pPr>
              <w:suppressAutoHyphens/>
              <w:autoSpaceDE w:val="0"/>
              <w:autoSpaceDN w:val="0"/>
              <w:adjustRightInd w:val="0"/>
              <w:jc w:val="both"/>
              <w:rPr>
                <w:sz w:val="24"/>
                <w:szCs w:val="24"/>
              </w:rPr>
            </w:pPr>
            <w:r w:rsidRPr="00C91BE9">
              <w:rPr>
                <w:sz w:val="24"/>
                <w:szCs w:val="24"/>
              </w:rPr>
              <w:t>При осуществлении государственных закупок лекарственные препараты, имеющие МНН "Эпоэтин бета" в форме выпуска (первичной упаковке) "шприц", "шприц-ручка", "шприц с иглой" либо иной подобной форме выпуска, и лекарственные препараты, имеющие МНН "Эпоэтин бета" в форме выпуска (первичной упаковке) "ампула" при поставке вместе со шприцами соответствующего объема, должны признаваться взаимозаменяемыми при прочих равных условиях.</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ФАС России от 18.05.2015 № АК/24046/15</w:t>
            </w:r>
          </w:p>
        </w:tc>
        <w:tc>
          <w:tcPr>
            <w:tcW w:w="3781" w:type="pct"/>
            <w:shd w:val="clear" w:color="auto" w:fill="FFFFFF" w:themeFill="background1"/>
          </w:tcPr>
          <w:p w:rsidR="00D7751F" w:rsidRPr="00C91BE9" w:rsidRDefault="00D7751F" w:rsidP="00203535">
            <w:pPr>
              <w:suppressAutoHyphens/>
              <w:autoSpaceDE w:val="0"/>
              <w:autoSpaceDN w:val="0"/>
              <w:adjustRightInd w:val="0"/>
              <w:jc w:val="both"/>
              <w:rPr>
                <w:sz w:val="24"/>
                <w:szCs w:val="24"/>
              </w:rPr>
            </w:pPr>
            <w:r w:rsidRPr="00C91BE9">
              <w:rPr>
                <w:sz w:val="24"/>
                <w:szCs w:val="24"/>
              </w:rPr>
              <w:t>Лекарственные препараты с  МНН «ЭПОЭТИН АЛЬФА» имеющие одинаковые дозировки, но отличающие объемом наполнения  первичной упаковки, должны признаваться взаимозаменяемыми.</w:t>
            </w:r>
          </w:p>
          <w:p w:rsidR="00D7751F" w:rsidRPr="00C91BE9" w:rsidRDefault="00D7751F" w:rsidP="00203535">
            <w:pPr>
              <w:suppressAutoHyphens/>
              <w:autoSpaceDE w:val="0"/>
              <w:autoSpaceDN w:val="0"/>
              <w:adjustRightInd w:val="0"/>
              <w:jc w:val="both"/>
              <w:rPr>
                <w:sz w:val="24"/>
                <w:szCs w:val="24"/>
              </w:rPr>
            </w:pPr>
            <w:r w:rsidRPr="00C91BE9">
              <w:rPr>
                <w:sz w:val="24"/>
                <w:szCs w:val="24"/>
              </w:rPr>
              <w:t>Так же,  препараты, имеющие МНН «ЭПОЭТИН АЛЬФА» в форме выпуска (первичной упаковки) «шприц», «шприц-ручка», шприц с иглой» либо иной подобной форме выпуска и лекарственные препараты с МНН «ЭПОЭТИН АЛЬФА» в форме выпуска (первичной упаковки) «амула» при поставке вместе со шприцами соответствующего объема, должны признаваться взаимозаменяемыми при прочих равных условиях.</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ФАС России от 26.08.2014 № АК/34487/14</w:t>
            </w:r>
          </w:p>
        </w:tc>
        <w:tc>
          <w:tcPr>
            <w:tcW w:w="3781" w:type="pct"/>
            <w:shd w:val="clear" w:color="auto" w:fill="FFFFFF" w:themeFill="background1"/>
          </w:tcPr>
          <w:p w:rsidR="00D7751F" w:rsidRPr="00C91BE9" w:rsidRDefault="00D7751F" w:rsidP="00F25358">
            <w:pPr>
              <w:autoSpaceDE w:val="0"/>
              <w:autoSpaceDN w:val="0"/>
              <w:adjustRightInd w:val="0"/>
              <w:ind w:firstLine="540"/>
              <w:jc w:val="both"/>
              <w:rPr>
                <w:sz w:val="24"/>
                <w:szCs w:val="24"/>
              </w:rPr>
            </w:pPr>
            <w:r w:rsidRPr="00C91BE9">
              <w:rPr>
                <w:sz w:val="24"/>
                <w:szCs w:val="24"/>
              </w:rPr>
              <w:t>Требования заказчиков об остаточном сроке годности лекарственного препарата, выраженные в процентах, могут повлечь за собой установление неравных условий для производителей лекарственных препаратов, ограничение конкуренции и количества участников закупок. В целях предупреждения ограничения конкуренции ФАС России считает, что остаточный срок годности лекарственных препаратов, установленный в документации о закупках государственными и муниципальными заказчиками, должен быть обоснован и определен конкретным периодом (например, в годах, месяцах, днях), в течение которого лекарственные препараты сохраняют свою пригодность, либо конкретной датой, до которой лекарственные препараты сохраняют свою пригодность для использования по назначению.</w:t>
            </w:r>
          </w:p>
        </w:tc>
      </w:tr>
      <w:tr w:rsidR="00D7751F" w:rsidRPr="00C34419" w:rsidTr="006043E8">
        <w:tc>
          <w:tcPr>
            <w:tcW w:w="5000" w:type="pct"/>
            <w:gridSpan w:val="3"/>
            <w:shd w:val="clear" w:color="auto" w:fill="D9D9D9" w:themeFill="background1" w:themeFillShade="D9"/>
          </w:tcPr>
          <w:p w:rsidR="00D7751F" w:rsidRPr="002A7D86" w:rsidRDefault="00D7751F" w:rsidP="00C34419">
            <w:pPr>
              <w:pStyle w:val="a5"/>
              <w:numPr>
                <w:ilvl w:val="0"/>
                <w:numId w:val="13"/>
              </w:numPr>
              <w:autoSpaceDE w:val="0"/>
              <w:autoSpaceDN w:val="0"/>
              <w:adjustRightInd w:val="0"/>
              <w:jc w:val="center"/>
              <w:rPr>
                <w:b/>
                <w:sz w:val="24"/>
                <w:szCs w:val="24"/>
              </w:rPr>
            </w:pPr>
            <w:r w:rsidRPr="002A7D86">
              <w:rPr>
                <w:b/>
                <w:sz w:val="24"/>
                <w:szCs w:val="24"/>
              </w:rPr>
              <w:t>Нормирование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Минфина России от 25.02.2015 № 02-02-06/9388</w:t>
            </w:r>
          </w:p>
        </w:tc>
        <w:tc>
          <w:tcPr>
            <w:tcW w:w="3781" w:type="pct"/>
            <w:shd w:val="clear" w:color="auto" w:fill="FFFFFF" w:themeFill="background1"/>
          </w:tcPr>
          <w:p w:rsidR="00D7751F" w:rsidRPr="00C91BE9" w:rsidRDefault="00D7751F" w:rsidP="00203535">
            <w:pPr>
              <w:suppressAutoHyphens/>
              <w:autoSpaceDE w:val="0"/>
              <w:autoSpaceDN w:val="0"/>
              <w:adjustRightInd w:val="0"/>
              <w:jc w:val="both"/>
              <w:rPr>
                <w:sz w:val="24"/>
                <w:szCs w:val="24"/>
              </w:rPr>
            </w:pPr>
            <w:r w:rsidRPr="00C91BE9">
              <w:rPr>
                <w:sz w:val="24"/>
                <w:szCs w:val="24"/>
              </w:rPr>
              <w:t>Пунктом 41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(постановление Правительства РФ от 20 октября 2014 г. № 1084) определяется порядок расчета нормативных затрат на оплату услуг аренды транспортных средств, пунктом 42 Правил - нормативные затраты на оплату разовых услуг пассажирских перевозок при проведении совещания, пунктом 93 Правил - нормативные затраты на приобретение транспортных средств, пунктом 100 Правил - нормативные затраты на приобретение горюче-смазочных материалов. В случае если у федерального государственного органа имеются иные затраты на автотранспортное обслуживание, не указанные выше, то федеральный государственный орган самостоятельно определяет порядок расчета таких нормативных затрат.</w:t>
            </w:r>
          </w:p>
          <w:p w:rsidR="00D7751F" w:rsidRPr="00C91BE9" w:rsidRDefault="00D7751F" w:rsidP="00203535">
            <w:pPr>
              <w:suppressAutoHyphens/>
              <w:autoSpaceDE w:val="0"/>
              <w:autoSpaceDN w:val="0"/>
              <w:adjustRightInd w:val="0"/>
              <w:jc w:val="both"/>
              <w:rPr>
                <w:sz w:val="24"/>
                <w:szCs w:val="24"/>
              </w:rPr>
            </w:pPr>
            <w:r w:rsidRPr="00C91BE9">
              <w:rPr>
                <w:sz w:val="24"/>
                <w:szCs w:val="24"/>
              </w:rPr>
              <w:t>Федеральный государственный орган вправе определить порядок расчета норматива цены аренды i-го транспортного средства в месяц, например, определить, что такой норматив складывается исходя из цены арендуемого автотранспортного средства.</w:t>
            </w:r>
          </w:p>
          <w:p w:rsidR="00D7751F" w:rsidRPr="00C91BE9" w:rsidRDefault="00D7751F" w:rsidP="00203535">
            <w:pPr>
              <w:suppressAutoHyphens/>
              <w:autoSpaceDE w:val="0"/>
              <w:autoSpaceDN w:val="0"/>
              <w:adjustRightInd w:val="0"/>
              <w:jc w:val="both"/>
              <w:rPr>
                <w:sz w:val="24"/>
                <w:szCs w:val="24"/>
              </w:rPr>
            </w:pPr>
            <w:r w:rsidRPr="00C91BE9">
              <w:rPr>
                <w:sz w:val="24"/>
                <w:szCs w:val="24"/>
              </w:rPr>
              <w:t>Норматив цены товаров, работ, услуг должен быть определен в денежном выражении.</w:t>
            </w:r>
          </w:p>
          <w:p w:rsidR="00D7751F" w:rsidRPr="00C91BE9" w:rsidRDefault="00D7751F" w:rsidP="00203535">
            <w:pPr>
              <w:suppressAutoHyphens/>
              <w:autoSpaceDE w:val="0"/>
              <w:autoSpaceDN w:val="0"/>
              <w:adjustRightInd w:val="0"/>
              <w:jc w:val="both"/>
              <w:rPr>
                <w:sz w:val="24"/>
                <w:szCs w:val="24"/>
              </w:rPr>
            </w:pPr>
            <w:r w:rsidRPr="00C91BE9">
              <w:rPr>
                <w:sz w:val="24"/>
                <w:szCs w:val="24"/>
              </w:rPr>
              <w:t>Учитывая, что нормативные затраты в соответствии со статьями 18 и 19 Закона № 44-ФЗ применяются для обоснования объекта закупки, превышение фактического количества автотранспортных средств над нормативным количеством не позволит обосновать закупку автотранспортных средств при ее включении в план закупок и следовательно осуществить их закупку.</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Минфина России от 24.02.2015 г. № 02-02-07/9072</w:t>
            </w:r>
          </w:p>
        </w:tc>
        <w:tc>
          <w:tcPr>
            <w:tcW w:w="3781" w:type="pct"/>
            <w:shd w:val="clear" w:color="auto" w:fill="FFFFFF" w:themeFill="background1"/>
          </w:tcPr>
          <w:p w:rsidR="00D7751F" w:rsidRPr="00C91BE9" w:rsidRDefault="00D7751F" w:rsidP="00203535">
            <w:pPr>
              <w:suppressAutoHyphens/>
              <w:autoSpaceDE w:val="0"/>
              <w:autoSpaceDN w:val="0"/>
              <w:adjustRightInd w:val="0"/>
              <w:jc w:val="both"/>
              <w:rPr>
                <w:sz w:val="24"/>
                <w:szCs w:val="24"/>
              </w:rPr>
            </w:pPr>
            <w:r w:rsidRPr="00C91BE9">
              <w:rPr>
                <w:sz w:val="24"/>
                <w:szCs w:val="24"/>
              </w:rPr>
              <w:t>Статья 19 Закона № 44-ФЗ вступает в силу с 1 января 2016 г. и применяется при формировании планов закупок на 2017-2019 гг.</w:t>
            </w:r>
          </w:p>
          <w:p w:rsidR="00D7751F" w:rsidRPr="00C91BE9" w:rsidRDefault="00D7751F" w:rsidP="00203535">
            <w:pPr>
              <w:suppressAutoHyphens/>
              <w:autoSpaceDE w:val="0"/>
              <w:autoSpaceDN w:val="0"/>
              <w:adjustRightInd w:val="0"/>
              <w:jc w:val="both"/>
              <w:rPr>
                <w:sz w:val="24"/>
                <w:szCs w:val="24"/>
              </w:rPr>
            </w:pPr>
            <w:r w:rsidRPr="00C91BE9">
              <w:rPr>
                <w:sz w:val="24"/>
                <w:szCs w:val="24"/>
              </w:rPr>
              <w:t>Учитывая, что положения главы 2 Закона № 44-ФЗ включают, в том числе нормы о нормировании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руководствуясь ч. 24 ст. 112 Закона № 44-ФЗ, установить обязанность нормирования закупок товаров, работ, услуг до вступления в силу ст. 19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Минфина России от 21.01.2015 г. № 02-02-08/1528</w:t>
            </w:r>
          </w:p>
        </w:tc>
        <w:tc>
          <w:tcPr>
            <w:tcW w:w="3781" w:type="pct"/>
            <w:shd w:val="clear" w:color="auto" w:fill="FFFFFF" w:themeFill="background1"/>
          </w:tcPr>
          <w:p w:rsidR="00D7751F" w:rsidRPr="00C91BE9" w:rsidRDefault="00D7751F" w:rsidP="00203535">
            <w:pPr>
              <w:suppressAutoHyphens/>
              <w:autoSpaceDE w:val="0"/>
              <w:autoSpaceDN w:val="0"/>
              <w:adjustRightInd w:val="0"/>
              <w:jc w:val="both"/>
              <w:rPr>
                <w:sz w:val="24"/>
                <w:szCs w:val="24"/>
              </w:rPr>
            </w:pPr>
            <w:r w:rsidRPr="00C91BE9">
              <w:rPr>
                <w:sz w:val="24"/>
                <w:szCs w:val="24"/>
              </w:rPr>
              <w:t>Установленные в ст. 19 Закона № 44-ФЗ правила нормирования применяются для обоснования включаемого в план закупок объекта.</w:t>
            </w:r>
          </w:p>
          <w:p w:rsidR="00D7751F" w:rsidRPr="00C91BE9" w:rsidRDefault="00D7751F" w:rsidP="00203535">
            <w:pPr>
              <w:suppressAutoHyphens/>
              <w:autoSpaceDE w:val="0"/>
              <w:autoSpaceDN w:val="0"/>
              <w:adjustRightInd w:val="0"/>
              <w:jc w:val="both"/>
              <w:rPr>
                <w:sz w:val="24"/>
                <w:szCs w:val="24"/>
              </w:rPr>
            </w:pPr>
            <w:r w:rsidRPr="00C91BE9">
              <w:rPr>
                <w:sz w:val="24"/>
                <w:szCs w:val="24"/>
              </w:rPr>
              <w:t>Например, если на балансе федерального органа есть эксплуатируемые им машины, указанный орган в доведенных Минфином России пределах бюджетных ассигнований вправе определить объем расходов на приобретение ГСМ, включив в проект плана закупок закупку ГСМ. При этом объем таких расходов не может превышать сумму, рассчитанную по указанной формуле. Показатели формулы определяются как усредненные по году (иному периоду планирования).</w:t>
            </w:r>
          </w:p>
          <w:p w:rsidR="00D7751F" w:rsidRPr="00C91BE9" w:rsidRDefault="00D7751F" w:rsidP="00203535">
            <w:pPr>
              <w:suppressAutoHyphens/>
              <w:autoSpaceDE w:val="0"/>
              <w:autoSpaceDN w:val="0"/>
              <w:adjustRightInd w:val="0"/>
              <w:jc w:val="both"/>
              <w:rPr>
                <w:sz w:val="24"/>
                <w:szCs w:val="24"/>
              </w:rPr>
            </w:pPr>
            <w:r w:rsidRPr="00C91BE9">
              <w:rPr>
                <w:sz w:val="24"/>
                <w:szCs w:val="24"/>
              </w:rPr>
              <w:t>Федеральный орган при утверждении нормативных затрат на приобретение ГСМ устанавливает норматив ежедневного пробега легкового автомобиля (например, 100 км в день) и норматив цены 1 литра ГСМ.</w:t>
            </w:r>
          </w:p>
          <w:p w:rsidR="00D7751F" w:rsidRPr="00C91BE9" w:rsidRDefault="00D7751F" w:rsidP="00203535">
            <w:pPr>
              <w:suppressAutoHyphens/>
              <w:autoSpaceDE w:val="0"/>
              <w:autoSpaceDN w:val="0"/>
              <w:adjustRightInd w:val="0"/>
              <w:jc w:val="both"/>
              <w:rPr>
                <w:sz w:val="24"/>
                <w:szCs w:val="24"/>
              </w:rPr>
            </w:pPr>
            <w:r w:rsidRPr="00C91BE9">
              <w:rPr>
                <w:sz w:val="24"/>
                <w:szCs w:val="24"/>
              </w:rPr>
              <w:t>Норматив цены 1 литра ГСМ определяется с учетом ст. 22 Закона № 44-ФЗ.</w:t>
            </w:r>
          </w:p>
        </w:tc>
      </w:tr>
      <w:tr w:rsidR="00D7751F" w:rsidRPr="00F934CE" w:rsidTr="006043E8">
        <w:tc>
          <w:tcPr>
            <w:tcW w:w="5000" w:type="pct"/>
            <w:gridSpan w:val="3"/>
            <w:shd w:val="clear" w:color="auto" w:fill="D9D9D9" w:themeFill="background1" w:themeFillShade="D9"/>
          </w:tcPr>
          <w:p w:rsidR="00D7751F" w:rsidRPr="002A7D86" w:rsidRDefault="00D7751F" w:rsidP="00F934CE">
            <w:pPr>
              <w:pStyle w:val="a5"/>
              <w:numPr>
                <w:ilvl w:val="0"/>
                <w:numId w:val="10"/>
              </w:numPr>
              <w:suppressAutoHyphens/>
              <w:jc w:val="center"/>
              <w:rPr>
                <w:b/>
                <w:sz w:val="24"/>
                <w:szCs w:val="24"/>
              </w:rPr>
            </w:pPr>
            <w:r w:rsidRPr="002A7D86">
              <w:rPr>
                <w:b/>
                <w:sz w:val="24"/>
                <w:szCs w:val="24"/>
              </w:rPr>
              <w:t>КОНКУРС</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A97FEE">
            <w:pPr>
              <w:jc w:val="center"/>
              <w:rPr>
                <w:sz w:val="24"/>
                <w:szCs w:val="24"/>
              </w:rPr>
            </w:pPr>
            <w:r w:rsidRPr="00C91BE9">
              <w:rPr>
                <w:sz w:val="24"/>
                <w:szCs w:val="24"/>
              </w:rPr>
              <w:t>Письмо Минэкономразвития России от 24.04.2017 № Д28и-1655</w:t>
            </w:r>
          </w:p>
        </w:tc>
        <w:tc>
          <w:tcPr>
            <w:tcW w:w="3781" w:type="pct"/>
            <w:shd w:val="clear" w:color="auto" w:fill="FFFFFF" w:themeFill="background1"/>
          </w:tcPr>
          <w:p w:rsidR="00D7751F" w:rsidRPr="00C91BE9" w:rsidRDefault="00D7751F" w:rsidP="00DB3B08">
            <w:pPr>
              <w:jc w:val="both"/>
              <w:rPr>
                <w:sz w:val="24"/>
                <w:szCs w:val="24"/>
              </w:rPr>
            </w:pPr>
            <w:r w:rsidRPr="00C91BE9">
              <w:rPr>
                <w:sz w:val="24"/>
                <w:szCs w:val="24"/>
              </w:rPr>
              <w:t>Положения Закона № 44-ФЗ не предусматривают подписание заявки штампом-факсимиле.</w:t>
            </w:r>
          </w:p>
          <w:p w:rsidR="00D7751F" w:rsidRPr="00C91BE9" w:rsidRDefault="00D7751F" w:rsidP="00DB3B08">
            <w:pPr>
              <w:jc w:val="both"/>
              <w:rPr>
                <w:sz w:val="24"/>
                <w:szCs w:val="24"/>
              </w:rPr>
            </w:pP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100B">
            <w:pPr>
              <w:jc w:val="center"/>
              <w:rPr>
                <w:sz w:val="24"/>
                <w:szCs w:val="24"/>
              </w:rPr>
            </w:pPr>
            <w:r w:rsidRPr="00C91BE9">
              <w:rPr>
                <w:sz w:val="24"/>
                <w:szCs w:val="24"/>
              </w:rPr>
              <w:t>Письмо Минэкономразвития России от 10.04.2017 № Д28и-1627</w:t>
            </w:r>
          </w:p>
        </w:tc>
        <w:tc>
          <w:tcPr>
            <w:tcW w:w="3781" w:type="pct"/>
            <w:shd w:val="clear" w:color="auto" w:fill="FFFFFF" w:themeFill="background1"/>
          </w:tcPr>
          <w:p w:rsidR="00D7751F" w:rsidRPr="00C91BE9" w:rsidRDefault="00D7751F" w:rsidP="0015486A">
            <w:pPr>
              <w:jc w:val="both"/>
              <w:rPr>
                <w:sz w:val="24"/>
                <w:szCs w:val="24"/>
              </w:rPr>
            </w:pPr>
            <w:r w:rsidRPr="00C91BE9">
              <w:rPr>
                <w:sz w:val="24"/>
                <w:szCs w:val="24"/>
              </w:rPr>
              <w:t>Заявка, поданная не по форме, указанной в конкурсной документации, или форма заявки заполнена не в соответствии с инструкцией, указанной в конкурсной документации, отклоняется как не соответствующая требованиям конкурсной документации.</w:t>
            </w:r>
          </w:p>
          <w:p w:rsidR="00D7751F" w:rsidRPr="00C91BE9" w:rsidRDefault="00D7751F" w:rsidP="0015486A">
            <w:pPr>
              <w:jc w:val="both"/>
              <w:rPr>
                <w:sz w:val="24"/>
                <w:szCs w:val="24"/>
              </w:rPr>
            </w:pP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B3420C" w:rsidRDefault="00D7751F" w:rsidP="00603AF8">
            <w:pPr>
              <w:jc w:val="center"/>
              <w:rPr>
                <w:sz w:val="24"/>
                <w:szCs w:val="24"/>
              </w:rPr>
            </w:pPr>
            <w:r w:rsidRPr="00B3420C">
              <w:rPr>
                <w:sz w:val="24"/>
                <w:szCs w:val="24"/>
              </w:rPr>
              <w:t xml:space="preserve">Письмо Минэкономразвития России </w:t>
            </w:r>
            <w:r>
              <w:rPr>
                <w:sz w:val="24"/>
                <w:szCs w:val="24"/>
              </w:rPr>
              <w:t>от 07.04.</w:t>
            </w:r>
            <w:r w:rsidRPr="00B3420C">
              <w:rPr>
                <w:sz w:val="24"/>
                <w:szCs w:val="24"/>
              </w:rPr>
              <w:t>2017 № Д28и-2008</w:t>
            </w:r>
          </w:p>
        </w:tc>
        <w:tc>
          <w:tcPr>
            <w:tcW w:w="3781" w:type="pct"/>
            <w:shd w:val="clear" w:color="auto" w:fill="FFFFFF" w:themeFill="background1"/>
          </w:tcPr>
          <w:p w:rsidR="00D7751F" w:rsidRPr="00B3420C" w:rsidRDefault="00D7751F" w:rsidP="00DB3B08">
            <w:pPr>
              <w:jc w:val="both"/>
              <w:rPr>
                <w:sz w:val="24"/>
                <w:szCs w:val="24"/>
              </w:rPr>
            </w:pPr>
            <w:r w:rsidRPr="00B3420C">
              <w:rPr>
                <w:sz w:val="24"/>
                <w:szCs w:val="24"/>
              </w:rPr>
              <w:t>При осуществлении процедуры допуска участников закупки каждый член конкурсной (аукционной) комиссии обязан принять решение о допуске участника закупки к участию в закупке или об отказе ему в допуске в порядке и по основаниям, которые предусмотрены положениями Закона № 44-ФЗ, в связи с этим позиция члена комиссии "воздержался" недопустима.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3BAA">
            <w:pPr>
              <w:suppressAutoHyphens/>
              <w:autoSpaceDE w:val="0"/>
              <w:autoSpaceDN w:val="0"/>
              <w:adjustRightInd w:val="0"/>
              <w:jc w:val="center"/>
              <w:rPr>
                <w:sz w:val="24"/>
                <w:szCs w:val="24"/>
              </w:rPr>
            </w:pPr>
            <w:r w:rsidRPr="00C91BE9">
              <w:rPr>
                <w:sz w:val="24"/>
                <w:szCs w:val="24"/>
              </w:rPr>
              <w:t>Письмо Минэкономразвития России от 27.01.2017 № Д28и-1041</w:t>
            </w:r>
          </w:p>
        </w:tc>
        <w:tc>
          <w:tcPr>
            <w:tcW w:w="3781" w:type="pct"/>
            <w:shd w:val="clear" w:color="auto" w:fill="FFFFFF" w:themeFill="background1"/>
          </w:tcPr>
          <w:p w:rsidR="00D7751F" w:rsidRPr="00C91BE9" w:rsidRDefault="00D7751F" w:rsidP="00F63C02">
            <w:pPr>
              <w:jc w:val="both"/>
              <w:rPr>
                <w:sz w:val="24"/>
                <w:szCs w:val="24"/>
              </w:rPr>
            </w:pPr>
            <w:r w:rsidRPr="00C91BE9">
              <w:rPr>
                <w:sz w:val="24"/>
                <w:szCs w:val="24"/>
              </w:rPr>
              <w:t>Продление завершившейся процедуры вскрытия конвертов для оглашения дополнительной информации, внесение изменений в аудиозапись вскрытия конвертов с заявками на участие в открытом конкурсе, а также в протокол вскрытия конвертов положениями Закона № 44-ФЗ не предусмотрено.</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3D03E2">
            <w:pPr>
              <w:jc w:val="center"/>
              <w:rPr>
                <w:sz w:val="24"/>
                <w:szCs w:val="24"/>
              </w:rPr>
            </w:pPr>
            <w:r w:rsidRPr="00C91BE9">
              <w:rPr>
                <w:sz w:val="24"/>
                <w:szCs w:val="24"/>
              </w:rPr>
              <w:t>Письмо Минэкономразвития России от 19.01.2017 № ОГ-Д28-761</w:t>
            </w:r>
          </w:p>
        </w:tc>
        <w:tc>
          <w:tcPr>
            <w:tcW w:w="3781" w:type="pct"/>
            <w:shd w:val="clear" w:color="auto" w:fill="FFFFFF" w:themeFill="background1"/>
          </w:tcPr>
          <w:p w:rsidR="00D7751F" w:rsidRPr="00C91BE9" w:rsidRDefault="00D7751F" w:rsidP="0015486A">
            <w:pPr>
              <w:jc w:val="both"/>
              <w:rPr>
                <w:sz w:val="24"/>
                <w:szCs w:val="24"/>
              </w:rPr>
            </w:pPr>
            <w:r w:rsidRPr="00C91BE9">
              <w:rPr>
                <w:sz w:val="24"/>
                <w:szCs w:val="24"/>
              </w:rPr>
              <w:t>Требовать наличия индекса деловой репутации, рассчитанного только организацией, аккредитованной в системе добровольной сертификации, связанного с дополнительными расходами со стороны участника закупки, неправомерно.</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074D10">
            <w:pPr>
              <w:suppressAutoHyphens/>
              <w:autoSpaceDE w:val="0"/>
              <w:autoSpaceDN w:val="0"/>
              <w:adjustRightInd w:val="0"/>
              <w:jc w:val="center"/>
              <w:rPr>
                <w:sz w:val="24"/>
                <w:szCs w:val="24"/>
              </w:rPr>
            </w:pPr>
            <w:r w:rsidRPr="00C91BE9">
              <w:rPr>
                <w:sz w:val="24"/>
                <w:szCs w:val="24"/>
              </w:rPr>
              <w:t>Письмо Минэкономразвития России от 28.12.2016 № Д28и-3532</w:t>
            </w:r>
          </w:p>
        </w:tc>
        <w:tc>
          <w:tcPr>
            <w:tcW w:w="3781" w:type="pct"/>
            <w:shd w:val="clear" w:color="auto" w:fill="FFFFFF" w:themeFill="background1"/>
          </w:tcPr>
          <w:p w:rsidR="00D7751F" w:rsidRPr="00C91BE9" w:rsidRDefault="00D7751F" w:rsidP="00E230A2">
            <w:pPr>
              <w:jc w:val="both"/>
              <w:rPr>
                <w:sz w:val="24"/>
                <w:szCs w:val="24"/>
              </w:rPr>
            </w:pPr>
            <w:r w:rsidRPr="00C91BE9">
              <w:rPr>
                <w:sz w:val="24"/>
                <w:szCs w:val="24"/>
              </w:rPr>
              <w:t>Датой подачи заявки на участие в конкурсе считается дата подачи последних изменений в заявку.</w:t>
            </w:r>
          </w:p>
          <w:p w:rsidR="00D7751F" w:rsidRPr="00C91BE9" w:rsidRDefault="00D7751F" w:rsidP="00074D10">
            <w:pPr>
              <w:jc w:val="both"/>
              <w:rPr>
                <w:sz w:val="24"/>
                <w:szCs w:val="24"/>
              </w:rPr>
            </w:pPr>
            <w:r w:rsidRPr="00C91BE9">
              <w:rPr>
                <w:sz w:val="24"/>
                <w:szCs w:val="24"/>
              </w:rPr>
              <w:t>Таким образом,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074D10">
            <w:pPr>
              <w:suppressAutoHyphens/>
              <w:autoSpaceDE w:val="0"/>
              <w:autoSpaceDN w:val="0"/>
              <w:adjustRightInd w:val="0"/>
              <w:jc w:val="center"/>
              <w:rPr>
                <w:sz w:val="24"/>
                <w:szCs w:val="24"/>
              </w:rPr>
            </w:pPr>
            <w:r w:rsidRPr="00C91BE9">
              <w:rPr>
                <w:sz w:val="24"/>
                <w:szCs w:val="24"/>
              </w:rPr>
              <w:t> Письмо Минэкономразвития России от 07.12.2015 № Д28и-3551</w:t>
            </w:r>
          </w:p>
        </w:tc>
        <w:tc>
          <w:tcPr>
            <w:tcW w:w="3781" w:type="pct"/>
            <w:shd w:val="clear" w:color="auto" w:fill="FFFFFF" w:themeFill="background1"/>
          </w:tcPr>
          <w:p w:rsidR="00D7751F" w:rsidRPr="00C91BE9" w:rsidRDefault="00D7751F" w:rsidP="00F25358">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В целях выявления лучших из предложенных условий исполнения контракта, в том числе для обеспечения надлежащего качества оказания услуг, частью 1 статьи 32 Закона № 44-ФЗ установлено, что для оценки заявок, окончательных предложений участников закупки заказчик в документации о закупке может устанавливать такой критерий оценки, как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Указанный квалификационный перечень не является исчерпывающим.</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22.01.2015 № Д28и-118</w:t>
            </w:r>
          </w:p>
        </w:tc>
        <w:tc>
          <w:tcPr>
            <w:tcW w:w="3781" w:type="pct"/>
            <w:shd w:val="clear" w:color="auto" w:fill="FFFFFF" w:themeFill="background1"/>
          </w:tcPr>
          <w:p w:rsidR="00D7751F" w:rsidRPr="00C91BE9" w:rsidRDefault="00D7751F" w:rsidP="00F25358">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 xml:space="preserve">В случае если при выполнении научно-исследовательских работ и опытно-конструкторских работ используется товар, входящий в аукционный перечень, проводить электронный аукцион не требуется. </w:t>
            </w:r>
          </w:p>
          <w:p w:rsidR="00D7751F" w:rsidRPr="00C91BE9" w:rsidRDefault="00D7751F" w:rsidP="00F25358">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Если срок исполнения контракта определен календарными датами начала и окончания поставки товаров, выполнения работ, оказания услуг, продление срока исполнения контракта необходимо в случае, если при заключении контракта по результатам повторного конкурса даты начала и окончания поставки товара, выполнения работ, оказания услуг создают невыполнимые условия исполнения контракта. В случае установления срока исполнения контракта, определяемого истечением периода времени, необходимость продления срока исполнения контракта отсутствует.</w:t>
            </w:r>
          </w:p>
          <w:p w:rsidR="00D7751F" w:rsidRPr="00C91BE9" w:rsidRDefault="00D7751F" w:rsidP="00F25358">
            <w:pPr>
              <w:jc w:val="both"/>
              <w:rPr>
                <w:sz w:val="24"/>
                <w:szCs w:val="24"/>
              </w:rPr>
            </w:pPr>
            <w:r w:rsidRPr="00C91BE9">
              <w:rPr>
                <w:sz w:val="24"/>
                <w:szCs w:val="24"/>
              </w:rPr>
              <w:t>Не заверенная банком копия платежного поручения не может являться документом, подтверждающим внесение обеспечения заявки на участие в открытом конкурсе, и заявка такого участника должна быть признана не соответствующей требованиям, указанным в конкурсной документации.</w:t>
            </w:r>
          </w:p>
          <w:p w:rsidR="00D7751F" w:rsidRPr="00C91BE9" w:rsidRDefault="00D7751F" w:rsidP="00F25358">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При этом, по мнению Департамента, если обеспечение заявки участника конкурса фактически поступило на счет, указанный заказчиком, отклонять такую заявку нецелесообразно.</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04.08.2014 № Д28и-1590 (п. 1)</w:t>
            </w:r>
          </w:p>
        </w:tc>
        <w:tc>
          <w:tcPr>
            <w:tcW w:w="3781" w:type="pct"/>
            <w:shd w:val="clear" w:color="auto" w:fill="FFFFFF" w:themeFill="background1"/>
          </w:tcPr>
          <w:p w:rsidR="00D7751F" w:rsidRPr="00C91BE9" w:rsidRDefault="00D7751F" w:rsidP="00F25358">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В соответствии с частью 3 статьи 85 Закона № 44-ФЗ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Законом № 44-ФЗ, и наличие доступа к сведениям, составляющим государственную тайну.</w:t>
            </w:r>
          </w:p>
          <w:p w:rsidR="00D7751F" w:rsidRPr="00C91BE9" w:rsidRDefault="00D7751F" w:rsidP="00F25358">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В данном случае приглашения принять участие в закрытом конкурсе не направляются.</w:t>
            </w:r>
          </w:p>
          <w:p w:rsidR="00D7751F" w:rsidRPr="00C91BE9" w:rsidRDefault="00D7751F" w:rsidP="00F25358">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В связи с тем что свои заявки участники готовят в соответствии с требованиями документации о закупке, содержащей сведения, составляющие государственную тайну, принять участие в закрытом конкурсе или аукционе могут те участники, которым была представлена документация о закупке.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Д28и-2866</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Исходя из системного толкования положений Закона № 44-ФЗ вскрытие конвертов с заявками на участие в открытом конкурсе должно осуществляться в день окончания срока приема заявок на участие в открытом конкурсе.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Д28и-2878</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Размещение на официальном сайте подписанного протокола в отсканированном виде, содержащего графическое изображение подписей всех членов комиссии, является правом, а не обязанностью заказчика.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Совместное письмо Минэкономразвития России № 31047-ЕЕ/Д28и и ФАС России № АЦ/50997/14 от 11.12.2014</w:t>
            </w:r>
          </w:p>
        </w:tc>
        <w:tc>
          <w:tcPr>
            <w:tcW w:w="3781" w:type="pct"/>
            <w:shd w:val="clear" w:color="auto" w:fill="FFFFFF" w:themeFill="background1"/>
          </w:tcPr>
          <w:p w:rsidR="00D7751F" w:rsidRPr="00C91BE9" w:rsidRDefault="00D7751F" w:rsidP="00F25358">
            <w:pPr>
              <w:tabs>
                <w:tab w:val="left" w:pos="601"/>
              </w:tabs>
              <w:autoSpaceDE w:val="0"/>
              <w:autoSpaceDN w:val="0"/>
              <w:adjustRightInd w:val="0"/>
              <w:jc w:val="both"/>
              <w:rPr>
                <w:sz w:val="24"/>
                <w:szCs w:val="24"/>
              </w:rPr>
            </w:pPr>
            <w:r w:rsidRPr="00C91BE9">
              <w:rPr>
                <w:sz w:val="24"/>
                <w:szCs w:val="24"/>
              </w:rPr>
              <w:t>В целях выявления лучшего условия исполнения контракта, документация о закупке должна содержать:</w:t>
            </w:r>
          </w:p>
          <w:p w:rsidR="00D7751F" w:rsidRPr="00C91BE9" w:rsidRDefault="00D7751F" w:rsidP="00F25358">
            <w:pPr>
              <w:autoSpaceDE w:val="0"/>
              <w:autoSpaceDN w:val="0"/>
              <w:adjustRightInd w:val="0"/>
              <w:jc w:val="both"/>
              <w:rPr>
                <w:sz w:val="24"/>
                <w:szCs w:val="24"/>
              </w:rPr>
            </w:pPr>
            <w:r w:rsidRPr="00C91BE9">
              <w:rPr>
                <w:sz w:val="24"/>
                <w:szCs w:val="24"/>
              </w:rPr>
              <w:t>предмет оценки, позволяющий определить исчерпывающий перечень сведений, подлежащих оценке конкурсной комиссией и, соответственно, подлежащих представлению участниками закупки в своих заявках для получения оценки по нестоимостным критериям;</w:t>
            </w:r>
          </w:p>
          <w:p w:rsidR="00D7751F" w:rsidRPr="00C91BE9" w:rsidRDefault="00D7751F" w:rsidP="00F25358">
            <w:pPr>
              <w:autoSpaceDE w:val="0"/>
              <w:autoSpaceDN w:val="0"/>
              <w:adjustRightInd w:val="0"/>
              <w:jc w:val="both"/>
              <w:rPr>
                <w:sz w:val="24"/>
                <w:szCs w:val="24"/>
              </w:rPr>
            </w:pPr>
            <w:r w:rsidRPr="00C91BE9">
              <w:rPr>
                <w:sz w:val="24"/>
                <w:szCs w:val="24"/>
              </w:rPr>
              <w:t>зависимость (формула расчета количества баллов или шкала оценки) между количеством присваиваемых баллов и представляемыми сведениями по критерию "качественные, функциональные и экологические характеристики объекта закупки" (показателям критерия) в случае, если возможна количественная оценка представляемых сведений;</w:t>
            </w:r>
          </w:p>
          <w:p w:rsidR="00D7751F" w:rsidRPr="00C91BE9" w:rsidRDefault="00D7751F" w:rsidP="00F25358">
            <w:pPr>
              <w:autoSpaceDE w:val="0"/>
              <w:autoSpaceDN w:val="0"/>
              <w:adjustRightInd w:val="0"/>
              <w:jc w:val="both"/>
              <w:rPr>
                <w:sz w:val="24"/>
                <w:szCs w:val="24"/>
              </w:rPr>
            </w:pPr>
            <w:r w:rsidRPr="00C91BE9">
              <w:rPr>
                <w:sz w:val="24"/>
                <w:szCs w:val="24"/>
              </w:rPr>
              <w:t>пропорциональную зависимость (формула расчета количества баллов или шкала оценки) между количеством присваиваемых баллов и представляемыми сведениями по критерию "квалификация участников закупки" (показателям критерия), учитывая, что в отношении сведений, представляемых по указанному критерию, возможна количественная оценка;</w:t>
            </w:r>
          </w:p>
          <w:p w:rsidR="00D7751F" w:rsidRPr="00C91BE9" w:rsidRDefault="00D7751F" w:rsidP="00F25358">
            <w:pPr>
              <w:autoSpaceDE w:val="0"/>
              <w:autoSpaceDN w:val="0"/>
              <w:adjustRightInd w:val="0"/>
              <w:jc w:val="both"/>
              <w:rPr>
                <w:sz w:val="24"/>
                <w:szCs w:val="24"/>
              </w:rPr>
            </w:pPr>
            <w:r w:rsidRPr="00C91BE9">
              <w:rPr>
                <w:sz w:val="24"/>
                <w:szCs w:val="24"/>
              </w:rPr>
              <w:t>инструкцию по заполнению заявки, позволяющую определить, какие именно сведения подлежат описанию и представлению участниками закупки для оценки конкурсной комиссией.</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ind w:left="34"/>
              <w:jc w:val="center"/>
              <w:rPr>
                <w:sz w:val="24"/>
                <w:szCs w:val="24"/>
              </w:rPr>
            </w:pPr>
            <w:r w:rsidRPr="00C91BE9">
              <w:rPr>
                <w:sz w:val="24"/>
                <w:szCs w:val="24"/>
              </w:rPr>
              <w:t>Письмо Минэкономразвития России от 19.11.2015 № Д28и-3367</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Заказчик обязан в конкурсной документации установить:</w:t>
            </w:r>
          </w:p>
          <w:p w:rsidR="00D7751F" w:rsidRPr="00C91BE9" w:rsidRDefault="00D7751F" w:rsidP="00F25358">
            <w:pPr>
              <w:autoSpaceDE w:val="0"/>
              <w:autoSpaceDN w:val="0"/>
              <w:adjustRightInd w:val="0"/>
              <w:jc w:val="both"/>
              <w:rPr>
                <w:sz w:val="24"/>
                <w:szCs w:val="24"/>
              </w:rPr>
            </w:pPr>
            <w:r w:rsidRPr="00C91BE9">
              <w:rPr>
                <w:sz w:val="24"/>
                <w:szCs w:val="24"/>
              </w:rPr>
              <w:t>а) критерии оценки;</w:t>
            </w:r>
          </w:p>
          <w:p w:rsidR="00D7751F" w:rsidRPr="00C91BE9" w:rsidRDefault="00D7751F" w:rsidP="00F25358">
            <w:pPr>
              <w:autoSpaceDE w:val="0"/>
              <w:autoSpaceDN w:val="0"/>
              <w:adjustRightInd w:val="0"/>
              <w:jc w:val="both"/>
              <w:rPr>
                <w:sz w:val="24"/>
                <w:szCs w:val="24"/>
              </w:rPr>
            </w:pPr>
            <w:r w:rsidRPr="00C91BE9">
              <w:rPr>
                <w:sz w:val="24"/>
                <w:szCs w:val="24"/>
              </w:rPr>
              <w:t>б) требования к описанию предложения участника конкурса - обязательную для заполнения участником конкурса форму по установленным критериям оценки заявок;</w:t>
            </w:r>
          </w:p>
          <w:p w:rsidR="00D7751F" w:rsidRPr="00C91BE9" w:rsidRDefault="00D7751F" w:rsidP="00F25358">
            <w:pPr>
              <w:autoSpaceDE w:val="0"/>
              <w:autoSpaceDN w:val="0"/>
              <w:adjustRightInd w:val="0"/>
              <w:jc w:val="both"/>
              <w:rPr>
                <w:sz w:val="24"/>
                <w:szCs w:val="24"/>
              </w:rPr>
            </w:pPr>
            <w:r w:rsidRPr="00C91BE9">
              <w:rPr>
                <w:sz w:val="24"/>
                <w:szCs w:val="24"/>
              </w:rPr>
              <w:t>в) показатели, позволяющие определить соответствие закупаемых товара, работы, услуги установленным заказчиком требованиям;</w:t>
            </w:r>
          </w:p>
          <w:p w:rsidR="00D7751F" w:rsidRPr="00C91BE9" w:rsidRDefault="00D7751F" w:rsidP="00F25358">
            <w:pPr>
              <w:autoSpaceDE w:val="0"/>
              <w:autoSpaceDN w:val="0"/>
              <w:adjustRightInd w:val="0"/>
              <w:jc w:val="both"/>
              <w:rPr>
                <w:sz w:val="24"/>
                <w:szCs w:val="24"/>
              </w:rPr>
            </w:pPr>
            <w:r w:rsidRPr="00C91BE9">
              <w:rPr>
                <w:sz w:val="24"/>
                <w:szCs w:val="24"/>
              </w:rPr>
              <w:t>г) требования к описанию предложения участника конкурса - обязательную для заполнения участником конкурса форму в отношении объекта закупки, в которой участник закупки описывает объект закупки, в том числе указывает конкретные значения показателей.</w:t>
            </w:r>
          </w:p>
          <w:p w:rsidR="00D7751F" w:rsidRPr="00C91BE9" w:rsidRDefault="00D7751F" w:rsidP="00F25358">
            <w:pPr>
              <w:autoSpaceDE w:val="0"/>
              <w:autoSpaceDN w:val="0"/>
              <w:adjustRightInd w:val="0"/>
              <w:jc w:val="both"/>
              <w:rPr>
                <w:sz w:val="24"/>
                <w:szCs w:val="24"/>
              </w:rPr>
            </w:pPr>
            <w:r w:rsidRPr="00C91BE9">
              <w:rPr>
                <w:sz w:val="24"/>
                <w:szCs w:val="24"/>
              </w:rPr>
              <w:t>Заявка с учетом вышеизложенных требований конкурсной документации должна содержать:</w:t>
            </w:r>
          </w:p>
          <w:p w:rsidR="00D7751F" w:rsidRPr="00C91BE9" w:rsidRDefault="00D7751F" w:rsidP="00F25358">
            <w:pPr>
              <w:autoSpaceDE w:val="0"/>
              <w:autoSpaceDN w:val="0"/>
              <w:adjustRightInd w:val="0"/>
              <w:jc w:val="both"/>
              <w:rPr>
                <w:sz w:val="24"/>
                <w:szCs w:val="24"/>
              </w:rPr>
            </w:pPr>
            <w:r w:rsidRPr="00C91BE9">
              <w:rPr>
                <w:sz w:val="24"/>
                <w:szCs w:val="24"/>
              </w:rPr>
              <w:t>а) форму по критериям оценки, в том числе предлагаемую цену контракта;</w:t>
            </w:r>
          </w:p>
          <w:p w:rsidR="00D7751F" w:rsidRPr="00C91BE9" w:rsidRDefault="00D7751F" w:rsidP="00F25358">
            <w:pPr>
              <w:autoSpaceDE w:val="0"/>
              <w:autoSpaceDN w:val="0"/>
              <w:adjustRightInd w:val="0"/>
              <w:jc w:val="both"/>
              <w:rPr>
                <w:sz w:val="24"/>
                <w:szCs w:val="24"/>
              </w:rPr>
            </w:pPr>
            <w:r w:rsidRPr="00C91BE9">
              <w:rPr>
                <w:sz w:val="24"/>
                <w:szCs w:val="24"/>
              </w:rPr>
              <w:t>б) форму в отношении объекта закупки.</w:t>
            </w:r>
          </w:p>
          <w:p w:rsidR="00D7751F" w:rsidRPr="00C91BE9" w:rsidRDefault="00D7751F" w:rsidP="00F25358">
            <w:pPr>
              <w:autoSpaceDE w:val="0"/>
              <w:autoSpaceDN w:val="0"/>
              <w:adjustRightInd w:val="0"/>
              <w:jc w:val="both"/>
              <w:rPr>
                <w:sz w:val="24"/>
                <w:szCs w:val="24"/>
              </w:rPr>
            </w:pPr>
            <w:r w:rsidRPr="00C91BE9">
              <w:rPr>
                <w:sz w:val="24"/>
                <w:szCs w:val="24"/>
              </w:rPr>
              <w:t>Информация, содержащаяся в вышеназванных формах, и является предложением участника открытого конкурса в отношении объекта закупки по смыслу пункта 2 части 2 статьи 51 Закона № 44-ФЗ.</w:t>
            </w:r>
          </w:p>
          <w:p w:rsidR="00D7751F" w:rsidRPr="00C91BE9" w:rsidRDefault="00D7751F" w:rsidP="00F25358">
            <w:pPr>
              <w:autoSpaceDE w:val="0"/>
              <w:autoSpaceDN w:val="0"/>
              <w:adjustRightInd w:val="0"/>
              <w:jc w:val="both"/>
              <w:rPr>
                <w:sz w:val="24"/>
                <w:szCs w:val="24"/>
              </w:rPr>
            </w:pPr>
            <w:r w:rsidRPr="00C91BE9">
              <w:rPr>
                <w:sz w:val="24"/>
                <w:szCs w:val="24"/>
              </w:rPr>
              <w:t>Данная информация должна быть приложена к протоколу рассмотрения и оценки заявок на участие в конкурсе.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ind w:left="34"/>
              <w:jc w:val="center"/>
              <w:rPr>
                <w:sz w:val="24"/>
                <w:szCs w:val="24"/>
              </w:rPr>
            </w:pPr>
            <w:r w:rsidRPr="00C91BE9">
              <w:rPr>
                <w:sz w:val="24"/>
                <w:szCs w:val="24"/>
              </w:rPr>
              <w:t>Письмо Минэкономразвития России от 19.08.2014 № Д28и-1616 (п. 1)</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Необходимо отличать такие критерии оценки конкурсных заявок, как "качественные, функциональные и экологические характеристики объекта закупки"  и "описание характеристик объекта закупки", как предложение участника конкурса в отношении объекта закупки, например, конкретные значения показателей.</w:t>
            </w:r>
          </w:p>
          <w:p w:rsidR="00D7751F" w:rsidRPr="00C91BE9" w:rsidRDefault="00D7751F" w:rsidP="00F25358">
            <w:pPr>
              <w:autoSpaceDE w:val="0"/>
              <w:autoSpaceDN w:val="0"/>
              <w:adjustRightInd w:val="0"/>
              <w:jc w:val="both"/>
              <w:rPr>
                <w:sz w:val="24"/>
                <w:szCs w:val="24"/>
              </w:rPr>
            </w:pPr>
            <w:r w:rsidRPr="00C91BE9">
              <w:rPr>
                <w:sz w:val="24"/>
                <w:szCs w:val="24"/>
              </w:rPr>
              <w:t>В первом случае непредставление участником конкурса своего предложения не является основанием для отклонения заявки, поскольку данная информация необходима только для оценки заявки. Во втором случае непредставление (частичное представление, представление данной информации с нарушением требований конкурсной документации) участником конкурса является обязательным основанием для отклонения заявки.</w:t>
            </w:r>
          </w:p>
          <w:p w:rsidR="00D7751F" w:rsidRPr="00C91BE9" w:rsidRDefault="00D7751F" w:rsidP="00F25358">
            <w:pPr>
              <w:autoSpaceDE w:val="0"/>
              <w:autoSpaceDN w:val="0"/>
              <w:adjustRightInd w:val="0"/>
              <w:jc w:val="both"/>
              <w:rPr>
                <w:sz w:val="24"/>
                <w:szCs w:val="24"/>
              </w:rPr>
            </w:pPr>
            <w:r w:rsidRPr="00C91BE9">
              <w:rPr>
                <w:sz w:val="24"/>
                <w:szCs w:val="24"/>
              </w:rPr>
              <w:t>Заявка должна содержать:</w:t>
            </w:r>
          </w:p>
          <w:p w:rsidR="00D7751F" w:rsidRPr="00C91BE9" w:rsidRDefault="00D7751F" w:rsidP="00F25358">
            <w:pPr>
              <w:autoSpaceDE w:val="0"/>
              <w:autoSpaceDN w:val="0"/>
              <w:adjustRightInd w:val="0"/>
              <w:jc w:val="both"/>
              <w:rPr>
                <w:sz w:val="24"/>
                <w:szCs w:val="24"/>
              </w:rPr>
            </w:pPr>
            <w:r w:rsidRPr="00C91BE9">
              <w:rPr>
                <w:sz w:val="24"/>
                <w:szCs w:val="24"/>
              </w:rPr>
              <w:t>а) форму по установленным в конкурсной документации критериям оценки конкурсных заявок;</w:t>
            </w:r>
          </w:p>
          <w:p w:rsidR="00D7751F" w:rsidRPr="00C91BE9" w:rsidRDefault="00D7751F" w:rsidP="00F25358">
            <w:pPr>
              <w:autoSpaceDE w:val="0"/>
              <w:autoSpaceDN w:val="0"/>
              <w:adjustRightInd w:val="0"/>
              <w:jc w:val="both"/>
              <w:rPr>
                <w:sz w:val="24"/>
                <w:szCs w:val="24"/>
              </w:rPr>
            </w:pPr>
            <w:r w:rsidRPr="00C91BE9">
              <w:rPr>
                <w:sz w:val="24"/>
                <w:szCs w:val="24"/>
              </w:rPr>
              <w:t>б) форму в отношении объекта закупки.</w:t>
            </w:r>
          </w:p>
          <w:p w:rsidR="00D7751F" w:rsidRPr="00C91BE9" w:rsidRDefault="00D7751F" w:rsidP="00F25358">
            <w:pPr>
              <w:autoSpaceDE w:val="0"/>
              <w:autoSpaceDN w:val="0"/>
              <w:adjustRightInd w:val="0"/>
              <w:jc w:val="both"/>
              <w:rPr>
                <w:sz w:val="24"/>
                <w:szCs w:val="24"/>
              </w:rPr>
            </w:pPr>
            <w:r w:rsidRPr="00C91BE9">
              <w:rPr>
                <w:sz w:val="24"/>
                <w:szCs w:val="24"/>
              </w:rPr>
              <w:t>Информация, содержащаяся в вышеназванных формах, и является предложением участника открытого конкурса в отношении объекта закупки по смыслу пункта 2 части 2 статьи 51 Закона № 44-ФЗ.</w:t>
            </w:r>
          </w:p>
          <w:p w:rsidR="00D7751F" w:rsidRPr="00C91BE9" w:rsidRDefault="00D7751F" w:rsidP="00F25358">
            <w:pPr>
              <w:autoSpaceDE w:val="0"/>
              <w:autoSpaceDN w:val="0"/>
              <w:adjustRightInd w:val="0"/>
              <w:jc w:val="both"/>
              <w:rPr>
                <w:sz w:val="24"/>
                <w:szCs w:val="24"/>
              </w:rPr>
            </w:pPr>
            <w:r w:rsidRPr="00C91BE9">
              <w:rPr>
                <w:sz w:val="24"/>
                <w:szCs w:val="24"/>
              </w:rPr>
              <w:t>В соответствии с частью 12 статьи 53 Закона № 44-ФЗ данная информация должна быть приложена к протоколу рассмотрения и оценки заявок на участие в конкурсе и протоколу рассмотрения единственной заявки на участие в конкурсе.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40)</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Если на текущий момент дополнительные требования к участникам закупки путем проведения конкурса с ограниченным участием не установлены, то необходимо, руководствуясь частью 2.1 статьи 56 Закона № 44-ФЗ, осуществлять такие закупки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04.08.2014 № Д28и-1590 (п. 5)</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В случае, предусмотренном частью 7 статьи 37 Закона № 44-ФЗ, заказчик вправе изменять значимость критерия "цена контракта" при оценке всех заявок, поданных на участие в конкурсе.</w:t>
            </w:r>
          </w:p>
          <w:p w:rsidR="00D7751F" w:rsidRPr="00C91BE9" w:rsidRDefault="00D7751F" w:rsidP="00F25358">
            <w:pPr>
              <w:autoSpaceDE w:val="0"/>
              <w:autoSpaceDN w:val="0"/>
              <w:adjustRightInd w:val="0"/>
              <w:jc w:val="both"/>
              <w:rPr>
                <w:sz w:val="24"/>
                <w:szCs w:val="24"/>
              </w:rPr>
            </w:pPr>
            <w:r w:rsidRPr="00C91BE9">
              <w:rPr>
                <w:sz w:val="24"/>
                <w:szCs w:val="24"/>
              </w:rPr>
              <w:t>При этом значимость нестоимостных критериев оценки должна быть изменена таким образом, чтобы сумма величин значимости всех критериев составляла сто процентов.</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04.08.2014 № Д28и-1590 (п. 13)</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 xml:space="preserve">В соответствии с частью 10 статьи 34 Закона № 44-ФЗ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w:t>
            </w:r>
          </w:p>
          <w:p w:rsidR="00D7751F" w:rsidRPr="00C91BE9" w:rsidRDefault="00D7751F" w:rsidP="00F25358">
            <w:pPr>
              <w:autoSpaceDE w:val="0"/>
              <w:autoSpaceDN w:val="0"/>
              <w:adjustRightInd w:val="0"/>
              <w:jc w:val="both"/>
              <w:rPr>
                <w:sz w:val="24"/>
                <w:szCs w:val="24"/>
              </w:rPr>
            </w:pPr>
            <w:r w:rsidRPr="00C91BE9">
              <w:rPr>
                <w:sz w:val="24"/>
                <w:szCs w:val="24"/>
              </w:rPr>
              <w:t>В соответствии с пунктом 6 части 1 статьи 50 Закона № 44-ФЗ конкурсная документация должна содержать информацию о возможности заказчика заключить контракты, указанные в части 10 статьи 34 Закона № 44-ФЗ,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7751F" w:rsidRPr="00C91BE9" w:rsidRDefault="00D7751F" w:rsidP="00D41F69">
            <w:pPr>
              <w:autoSpaceDE w:val="0"/>
              <w:autoSpaceDN w:val="0"/>
              <w:adjustRightInd w:val="0"/>
              <w:jc w:val="both"/>
              <w:rPr>
                <w:sz w:val="24"/>
                <w:szCs w:val="24"/>
              </w:rPr>
            </w:pPr>
            <w:r w:rsidRPr="00C91BE9">
              <w:rPr>
                <w:sz w:val="24"/>
                <w:szCs w:val="24"/>
              </w:rPr>
              <w:t>Таким образом, заказчик, проводящий закупки на оказание услуг по санаторно-курортному лечению и оздоровлению, вправе в конкурсной документации указать количество заключенных контрактов без указания начальной (максимальной) цены каждого заключенного контракта.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04.08.2014 № Д28и-1590 (п. 14)</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В соответствии с частью 4 статьи 56 Закона № 44-ФЗ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7751F" w:rsidRPr="00C91BE9" w:rsidRDefault="00D7751F" w:rsidP="00F25358">
            <w:pPr>
              <w:autoSpaceDE w:val="0"/>
              <w:autoSpaceDN w:val="0"/>
              <w:adjustRightInd w:val="0"/>
              <w:jc w:val="both"/>
              <w:rPr>
                <w:sz w:val="24"/>
                <w:szCs w:val="24"/>
              </w:rPr>
            </w:pPr>
            <w:r w:rsidRPr="00C91BE9">
              <w:rPr>
                <w:sz w:val="24"/>
                <w:szCs w:val="24"/>
              </w:rPr>
              <w:t>При этом необходимо отметить, что Правительство Российской Федерации устанавливает по сути минимально необходимые требования к участникам.</w:t>
            </w:r>
          </w:p>
          <w:p w:rsidR="00D7751F" w:rsidRPr="00C91BE9" w:rsidRDefault="00D7751F" w:rsidP="00F25358">
            <w:pPr>
              <w:autoSpaceDE w:val="0"/>
              <w:autoSpaceDN w:val="0"/>
              <w:adjustRightInd w:val="0"/>
              <w:jc w:val="both"/>
              <w:rPr>
                <w:sz w:val="24"/>
                <w:szCs w:val="24"/>
              </w:rPr>
            </w:pPr>
            <w:r w:rsidRPr="00C91BE9">
              <w:rPr>
                <w:sz w:val="24"/>
                <w:szCs w:val="24"/>
              </w:rPr>
              <w:t>Таким образом, заказчик вправе устанавливать нестоимостные критерии оценки заявок участников, позволяющие оценить улучшенные по сравнению с минимально установленными обязательными требованиями характеристики участников.</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27.10.2015 № ОГ-Д28-13702</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Когда в платежном поручении неверно указан КБК, при фактическом поступлении обеспечения заявки участника конкурса на счет, указанный заказчиком, по мнению Департамента, отклонять такую заявку нецелесообразно. При этом заказчик обязан возвратить обеспечение такому участнику закупки в соответствии с частью 6 статьи 44 Закона № 44-ФЗ в связи с отклонением заявки участника закупки.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27.10.2015 № Д28и-3110</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Датой подачи заявки на участие в конкурсе считается дата подачи последних изменений в заявку.</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ФАС России от 19.10.2015 № АЦ/57532/15</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Выявлению лучшего предложения об исполнении контракта в наибольшей степени способствует установление в порядке оценки заявок на участие в закупке формулы расчета количества баллов, предусмотренную Правилами, в случае если предметом оценки по нестоимостному критерию (показателю) является количество качественной, квалификационной характеристики (например, количество исполненных участником закупки контрактов).</w:t>
            </w:r>
          </w:p>
          <w:p w:rsidR="00D7751F" w:rsidRPr="00C91BE9" w:rsidRDefault="00D7751F" w:rsidP="00F25358">
            <w:pPr>
              <w:autoSpaceDE w:val="0"/>
              <w:autoSpaceDN w:val="0"/>
              <w:adjustRightInd w:val="0"/>
              <w:jc w:val="both"/>
              <w:rPr>
                <w:sz w:val="24"/>
                <w:szCs w:val="24"/>
              </w:rPr>
            </w:pPr>
            <w:r w:rsidRPr="00C91BE9">
              <w:rPr>
                <w:sz w:val="24"/>
                <w:szCs w:val="24"/>
              </w:rPr>
              <w:t>При наличии в документации о закупке показателей нестоимостного критерия, порядок оценки должен содержать:</w:t>
            </w:r>
          </w:p>
          <w:p w:rsidR="00D7751F" w:rsidRPr="00C91BE9" w:rsidRDefault="00D7751F" w:rsidP="00F25358">
            <w:pPr>
              <w:autoSpaceDE w:val="0"/>
              <w:autoSpaceDN w:val="0"/>
              <w:adjustRightInd w:val="0"/>
              <w:jc w:val="both"/>
              <w:rPr>
                <w:sz w:val="24"/>
                <w:szCs w:val="24"/>
              </w:rPr>
            </w:pPr>
            <w:r w:rsidRPr="00C91BE9">
              <w:rPr>
                <w:sz w:val="24"/>
                <w:szCs w:val="24"/>
              </w:rPr>
              <w:t>1) значимость в отношении каждого показателя;</w:t>
            </w:r>
          </w:p>
          <w:p w:rsidR="00D7751F" w:rsidRPr="00C91BE9" w:rsidRDefault="00D7751F" w:rsidP="00F25358">
            <w:pPr>
              <w:autoSpaceDE w:val="0"/>
              <w:autoSpaceDN w:val="0"/>
              <w:adjustRightInd w:val="0"/>
              <w:jc w:val="both"/>
              <w:rPr>
                <w:sz w:val="24"/>
                <w:szCs w:val="24"/>
              </w:rPr>
            </w:pPr>
            <w:r w:rsidRPr="00C91BE9">
              <w:rPr>
                <w:sz w:val="24"/>
                <w:szCs w:val="24"/>
              </w:rPr>
              <w:t>2) сумму величин значимости показателей критерия оценки в размере 100 процентов;</w:t>
            </w:r>
          </w:p>
          <w:p w:rsidR="00D7751F" w:rsidRPr="00C91BE9" w:rsidRDefault="00D7751F" w:rsidP="00F25358">
            <w:pPr>
              <w:autoSpaceDE w:val="0"/>
              <w:autoSpaceDN w:val="0"/>
              <w:adjustRightInd w:val="0"/>
              <w:jc w:val="both"/>
              <w:rPr>
                <w:sz w:val="24"/>
                <w:szCs w:val="24"/>
              </w:rPr>
            </w:pPr>
            <w:r w:rsidRPr="00C91BE9">
              <w:rPr>
                <w:sz w:val="24"/>
                <w:szCs w:val="24"/>
              </w:rPr>
              <w:t>3) формулу расчета или шкалу количества баллов, предусматривающую присвоение по каждому показателю от 0 до 100 баллов (для дальнейшего умножения на коэффициент значимости показателя).</w:t>
            </w:r>
          </w:p>
          <w:p w:rsidR="00D7751F" w:rsidRPr="00C91BE9" w:rsidRDefault="00D7751F" w:rsidP="00F25358">
            <w:pPr>
              <w:autoSpaceDE w:val="0"/>
              <w:autoSpaceDN w:val="0"/>
              <w:adjustRightInd w:val="0"/>
              <w:jc w:val="both"/>
              <w:rPr>
                <w:sz w:val="24"/>
                <w:szCs w:val="24"/>
              </w:rPr>
            </w:pPr>
            <w:r w:rsidRPr="00C91BE9">
              <w:rPr>
                <w:sz w:val="24"/>
                <w:szCs w:val="24"/>
              </w:rPr>
              <w:t>В случае установления в документации о закупке показателя "опыт участника..." заказчик раскрывает содержание, определяющее сопоставимость имеющегося у участников закупки опыта по поставке товара, выполнению работ, оказанию услуг с предметом осуществляемой закупки, в том числе, указывает единицу измерения объема.</w:t>
            </w:r>
          </w:p>
          <w:p w:rsidR="00D7751F" w:rsidRPr="00C91BE9" w:rsidRDefault="00D7751F" w:rsidP="00F25358">
            <w:pPr>
              <w:autoSpaceDE w:val="0"/>
              <w:autoSpaceDN w:val="0"/>
              <w:adjustRightInd w:val="0"/>
              <w:jc w:val="both"/>
              <w:rPr>
                <w:sz w:val="24"/>
                <w:szCs w:val="24"/>
              </w:rPr>
            </w:pPr>
            <w:r w:rsidRPr="00C91BE9">
              <w:rPr>
                <w:sz w:val="24"/>
                <w:szCs w:val="24"/>
              </w:rPr>
              <w:t>Заказчик при осуществлении закупки на выполнение любых работ, включенных в код 45 ОКПД (за исключением случая, предусмотренного пунктом 30 Правил), устанавливает показатель «опыт участника…» критерия "квалификация участников закупки" со значимостью не менее 50 процентов значимости всех нестоимостных критериев оценки.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ФАС России от 08.10.2015 № АЦ/54940/15</w:t>
            </w:r>
          </w:p>
        </w:tc>
        <w:tc>
          <w:tcPr>
            <w:tcW w:w="3781" w:type="pct"/>
            <w:shd w:val="clear" w:color="auto" w:fill="FFFFFF" w:themeFill="background1"/>
          </w:tcPr>
          <w:p w:rsidR="00D7751F" w:rsidRPr="00C91BE9" w:rsidRDefault="00D7751F">
            <w:pPr>
              <w:autoSpaceDE w:val="0"/>
              <w:autoSpaceDN w:val="0"/>
              <w:adjustRightInd w:val="0"/>
              <w:jc w:val="both"/>
              <w:rPr>
                <w:sz w:val="24"/>
                <w:szCs w:val="24"/>
              </w:rPr>
            </w:pPr>
            <w:r w:rsidRPr="00C91BE9">
              <w:rPr>
                <w:sz w:val="24"/>
                <w:szCs w:val="24"/>
              </w:rPr>
              <w:t>Установление в документации о закупке в качестве предмета оценки по показателю "Деловая репутация" наличие у участника закупки членства в СРО в определенной области товаров (работ, услуг) может привести к ограничению количества участников закупки.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16.01.2015 № Д28и-63</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Закон № 44-ФЗ не требует указания какой-либо информации в случае отсутствия соответствующих ИНН.</w:t>
            </w:r>
          </w:p>
          <w:p w:rsidR="00D7751F" w:rsidRPr="00C91BE9" w:rsidRDefault="00D7751F" w:rsidP="00F25358">
            <w:pPr>
              <w:autoSpaceDE w:val="0"/>
              <w:autoSpaceDN w:val="0"/>
              <w:adjustRightInd w:val="0"/>
              <w:jc w:val="both"/>
              <w:rPr>
                <w:sz w:val="24"/>
                <w:szCs w:val="24"/>
              </w:rPr>
            </w:pPr>
            <w:r w:rsidRPr="00C91BE9">
              <w:rPr>
                <w:sz w:val="24"/>
                <w:szCs w:val="24"/>
              </w:rPr>
              <w:t>Таким образом, по мнению Департамента, заявка на участие в определении поставщика (подрядчика, исполнителя), которая не содержит информации об ИНН и указания на его отсутствие, является надлежащей.</w:t>
            </w:r>
          </w:p>
        </w:tc>
      </w:tr>
      <w:tr w:rsidR="00D7751F" w:rsidRPr="00F934CE" w:rsidTr="006043E8">
        <w:tc>
          <w:tcPr>
            <w:tcW w:w="5000" w:type="pct"/>
            <w:gridSpan w:val="3"/>
            <w:shd w:val="clear" w:color="auto" w:fill="D9D9D9" w:themeFill="background1" w:themeFillShade="D9"/>
          </w:tcPr>
          <w:p w:rsidR="00D7751F" w:rsidRPr="002A7D86" w:rsidRDefault="00D7751F" w:rsidP="00F934CE">
            <w:pPr>
              <w:pStyle w:val="a5"/>
              <w:numPr>
                <w:ilvl w:val="0"/>
                <w:numId w:val="10"/>
              </w:numPr>
              <w:suppressAutoHyphens/>
              <w:jc w:val="center"/>
              <w:rPr>
                <w:b/>
                <w:sz w:val="24"/>
                <w:szCs w:val="24"/>
              </w:rPr>
            </w:pPr>
            <w:r w:rsidRPr="002A7D86">
              <w:rPr>
                <w:b/>
                <w:sz w:val="24"/>
                <w:szCs w:val="24"/>
              </w:rPr>
              <w:t>АУКЦИОН</w:t>
            </w:r>
          </w:p>
        </w:tc>
      </w:tr>
      <w:tr w:rsidR="00D7751F" w:rsidRPr="002A7D86" w:rsidTr="006043E8">
        <w:tc>
          <w:tcPr>
            <w:tcW w:w="5000" w:type="pct"/>
            <w:gridSpan w:val="3"/>
            <w:shd w:val="clear" w:color="auto" w:fill="D9D9D9" w:themeFill="background1" w:themeFillShade="D9"/>
          </w:tcPr>
          <w:p w:rsidR="00D7751F" w:rsidRPr="00C34419" w:rsidRDefault="00D7751F" w:rsidP="00C34419">
            <w:pPr>
              <w:pStyle w:val="a5"/>
              <w:numPr>
                <w:ilvl w:val="0"/>
                <w:numId w:val="14"/>
              </w:numPr>
              <w:autoSpaceDE w:val="0"/>
              <w:autoSpaceDN w:val="0"/>
              <w:adjustRightInd w:val="0"/>
              <w:jc w:val="center"/>
              <w:rPr>
                <w:b/>
                <w:sz w:val="24"/>
                <w:szCs w:val="24"/>
              </w:rPr>
            </w:pPr>
            <w:r w:rsidRPr="00C34419">
              <w:rPr>
                <w:b/>
                <w:sz w:val="24"/>
                <w:szCs w:val="24"/>
              </w:rPr>
              <w:t>Общие вопросы</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703995">
            <w:pPr>
              <w:suppressAutoHyphens/>
              <w:autoSpaceDE w:val="0"/>
              <w:autoSpaceDN w:val="0"/>
              <w:adjustRightInd w:val="0"/>
              <w:jc w:val="center"/>
              <w:rPr>
                <w:sz w:val="24"/>
                <w:szCs w:val="24"/>
              </w:rPr>
            </w:pPr>
            <w:r>
              <w:rPr>
                <w:sz w:val="24"/>
                <w:szCs w:val="24"/>
              </w:rPr>
              <w:t>Письмо Минфина России от 09.06.</w:t>
            </w:r>
            <w:r w:rsidRPr="00703995">
              <w:rPr>
                <w:sz w:val="24"/>
                <w:szCs w:val="24"/>
              </w:rPr>
              <w:t>2017 № 24-03-08/36404</w:t>
            </w:r>
          </w:p>
        </w:tc>
        <w:tc>
          <w:tcPr>
            <w:tcW w:w="3781" w:type="pct"/>
            <w:shd w:val="clear" w:color="auto" w:fill="FFFFFF" w:themeFill="background1"/>
          </w:tcPr>
          <w:p w:rsidR="00D7751F" w:rsidRPr="00703995" w:rsidRDefault="00D7751F" w:rsidP="00703995">
            <w:pPr>
              <w:jc w:val="both"/>
              <w:rPr>
                <w:sz w:val="24"/>
                <w:szCs w:val="24"/>
              </w:rPr>
            </w:pPr>
            <w:r w:rsidRPr="00703995">
              <w:rPr>
                <w:sz w:val="24"/>
                <w:szCs w:val="24"/>
              </w:rPr>
              <w:t>Учитывая имеющуюся неопределенность в отнесении работ по архитектурно-строительному проектированию к конкретному коду </w:t>
            </w:r>
            <w:hyperlink r:id="rId17" w:history="1">
              <w:r w:rsidRPr="00703995">
                <w:rPr>
                  <w:sz w:val="24"/>
                  <w:szCs w:val="24"/>
                </w:rPr>
                <w:t>ОКПД 2</w:t>
              </w:r>
            </w:hyperlink>
            <w:r w:rsidRPr="00703995">
              <w:rPr>
                <w:sz w:val="24"/>
                <w:szCs w:val="24"/>
              </w:rPr>
              <w:t>, Минфин России считает, что заказчик вправе осуществить такую закупку путем проведения электронного аукциона или иного способа определения поставщика (подрядчика, исполнителя) в соответствии с требованиями </w:t>
            </w:r>
            <w:hyperlink r:id="rId18" w:history="1">
              <w:r w:rsidRPr="00703995">
                <w:rPr>
                  <w:sz w:val="24"/>
                  <w:szCs w:val="24"/>
                </w:rPr>
                <w:t>Закона</w:t>
              </w:r>
            </w:hyperlink>
            <w:r w:rsidRPr="00703995">
              <w:rPr>
                <w:sz w:val="24"/>
                <w:szCs w:val="24"/>
              </w:rPr>
              <w:t> о контрактной системе, в том числе открытого конкурса.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ФАС России от 17.09.2014 № АЦ/37487/14</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Законом о контрактной системе не предусмотрена возможность заключения контракта с участниками электронного аукциона, занявшими третье и последующие места</w:t>
            </w:r>
          </w:p>
          <w:p w:rsidR="00D7751F" w:rsidRPr="00C91BE9" w:rsidRDefault="00D7751F" w:rsidP="00F25358">
            <w:pPr>
              <w:suppressAutoHyphens/>
              <w:autoSpaceDE w:val="0"/>
              <w:autoSpaceDN w:val="0"/>
              <w:adjustRightInd w:val="0"/>
              <w:jc w:val="both"/>
              <w:rPr>
                <w:sz w:val="24"/>
                <w:szCs w:val="24"/>
                <w:highlight w:val="cyan"/>
              </w:rPr>
            </w:pPr>
            <w:r w:rsidRPr="00C91BE9">
              <w:rPr>
                <w:sz w:val="24"/>
                <w:szCs w:val="24"/>
              </w:rPr>
              <w:t>В целях обеспечения возможности победителю электронного аукциона воспользоваться правом на обжалование действий заказчика, отказавшегося от заключения контракта, ФАС России считает целесообразным блокирование оператором электронной площадки заказчику возможности подписания контракта с участником электронного аукциона, признанным победителем такого аукциона в соответствии с ч. 14 ст. 70 Закона о контрактной системе, в течение десяти дней с даты признания победителя уклонившимся от заключения контракта.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10.12.2014 № Д28и-2803</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Квартал для рассмотрения случаев, указанных в части 27 статьи 44 Закона № 44-ФЗ, начинается с даты принятия аукционной комиссией решения о несоответствии первой заявки, поданной таким участником.</w:t>
            </w:r>
          </w:p>
        </w:tc>
      </w:tr>
      <w:tr w:rsidR="00D7751F" w:rsidRPr="00C34419" w:rsidTr="006043E8">
        <w:tc>
          <w:tcPr>
            <w:tcW w:w="5000" w:type="pct"/>
            <w:gridSpan w:val="3"/>
            <w:shd w:val="clear" w:color="auto" w:fill="D9D9D9" w:themeFill="background1" w:themeFillShade="D9"/>
          </w:tcPr>
          <w:p w:rsidR="00D7751F" w:rsidRPr="002A7D86" w:rsidRDefault="00D7751F" w:rsidP="00C34419">
            <w:pPr>
              <w:pStyle w:val="a5"/>
              <w:numPr>
                <w:ilvl w:val="0"/>
                <w:numId w:val="14"/>
              </w:numPr>
              <w:autoSpaceDE w:val="0"/>
              <w:autoSpaceDN w:val="0"/>
              <w:adjustRightInd w:val="0"/>
              <w:jc w:val="center"/>
              <w:rPr>
                <w:b/>
                <w:sz w:val="24"/>
                <w:szCs w:val="24"/>
              </w:rPr>
            </w:pPr>
            <w:r w:rsidRPr="002A7D86">
              <w:rPr>
                <w:b/>
                <w:sz w:val="24"/>
                <w:szCs w:val="24"/>
              </w:rPr>
              <w:t>Содержание извещения и документации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г. № Д28и-2882</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Если последний день срока поступления заказчику запроса о даче разъяснений положений документации об аукционе приходится на выходной день, то днем окончания срока поступления такого запроса является следующий за ним рабочий день.</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22, 23)</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Для расчета даты окончания срока предоставления разъяснений документации об аукционе следует отнять от даты окончания срока подачи заявок на участие в аукционе три дня. Четвертый день, таким образом, будет датой окончания срока предоставления участникам такого аукциона разъяснений положений документации об аукционе.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19.08.2014 № Д28и-1616 (п. 3)</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При заключении контракта на выполнение работы или оказание услуги, для выполнения или оказания которых используется товар, заказчик обязан в документации об аукционе установить показатели, позволяющие определить соответствие используемых в рамках выполнения работ товаров установленным заказчиком требованиям.</w:t>
            </w:r>
          </w:p>
          <w:p w:rsidR="00D7751F" w:rsidRPr="00C91BE9" w:rsidRDefault="00D7751F" w:rsidP="00F25358">
            <w:pPr>
              <w:suppressAutoHyphens/>
              <w:autoSpaceDE w:val="0"/>
              <w:autoSpaceDN w:val="0"/>
              <w:adjustRightInd w:val="0"/>
              <w:jc w:val="both"/>
              <w:rPr>
                <w:sz w:val="24"/>
                <w:szCs w:val="24"/>
              </w:rPr>
            </w:pPr>
            <w:r w:rsidRPr="00C91BE9">
              <w:rPr>
                <w:sz w:val="24"/>
                <w:szCs w:val="24"/>
              </w:rPr>
              <w:t>Установленное документацией об аукционе на выполнение работы, для выполнения которой используется товар, требование к участнику закупки предоставлять только согласие участника такого аукциона на выполнение работы без информации об используемых товарах не соответствует пункту 3 части 3 статьи 66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22.10.2015 № Д28и-3117</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Участник закупки вправе направить запрос о разъяснении положений документации об аукционе в сроки, указанные в документации об аукционе.</w:t>
            </w:r>
          </w:p>
        </w:tc>
      </w:tr>
      <w:tr w:rsidR="00D7751F" w:rsidRPr="00C34419" w:rsidTr="006043E8">
        <w:tc>
          <w:tcPr>
            <w:tcW w:w="5000" w:type="pct"/>
            <w:gridSpan w:val="3"/>
            <w:shd w:val="clear" w:color="auto" w:fill="D9D9D9" w:themeFill="background1" w:themeFillShade="D9"/>
          </w:tcPr>
          <w:p w:rsidR="00D7751F" w:rsidRPr="002A7D86" w:rsidRDefault="00D7751F" w:rsidP="00C34419">
            <w:pPr>
              <w:pStyle w:val="a5"/>
              <w:numPr>
                <w:ilvl w:val="0"/>
                <w:numId w:val="14"/>
              </w:numPr>
              <w:autoSpaceDE w:val="0"/>
              <w:autoSpaceDN w:val="0"/>
              <w:adjustRightInd w:val="0"/>
              <w:jc w:val="center"/>
              <w:rPr>
                <w:b/>
                <w:sz w:val="24"/>
                <w:szCs w:val="24"/>
              </w:rPr>
            </w:pPr>
            <w:r w:rsidRPr="002A7D86">
              <w:rPr>
                <w:b/>
                <w:sz w:val="24"/>
                <w:szCs w:val="24"/>
              </w:rPr>
              <w:t>Требования к заявке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13.102014</w:t>
            </w:r>
          </w:p>
          <w:p w:rsidR="00D7751F" w:rsidRPr="00C91BE9" w:rsidRDefault="00D7751F" w:rsidP="00F25358">
            <w:pPr>
              <w:autoSpaceDE w:val="0"/>
              <w:autoSpaceDN w:val="0"/>
              <w:adjustRightInd w:val="0"/>
              <w:jc w:val="center"/>
              <w:rPr>
                <w:sz w:val="24"/>
                <w:szCs w:val="24"/>
              </w:rPr>
            </w:pPr>
            <w:r w:rsidRPr="00C91BE9">
              <w:rPr>
                <w:sz w:val="24"/>
                <w:szCs w:val="24"/>
              </w:rPr>
              <w:t>№ Д28и-2088 (п. 1)</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Согласно части 4 статьи 38 Федерального закона от 21 ноября 2011 г. № 323-ФЗ "Об основах охраны здоровья граждан в Российской Федерации" на территории Российской Федерации разрешается обращение медицинских изделий, зарегистрированных в установленном порядке.</w:t>
            </w:r>
          </w:p>
          <w:p w:rsidR="00D7751F" w:rsidRPr="00C91BE9" w:rsidRDefault="00D7751F" w:rsidP="00F25358">
            <w:pPr>
              <w:suppressAutoHyphens/>
              <w:autoSpaceDE w:val="0"/>
              <w:autoSpaceDN w:val="0"/>
              <w:adjustRightInd w:val="0"/>
              <w:jc w:val="both"/>
              <w:rPr>
                <w:sz w:val="24"/>
                <w:szCs w:val="24"/>
              </w:rPr>
            </w:pPr>
            <w:r w:rsidRPr="00C91BE9">
              <w:rPr>
                <w:sz w:val="24"/>
                <w:szCs w:val="24"/>
              </w:rPr>
              <w:t xml:space="preserve">В соответствии с пунктом 1 части 1 статьи 13 Федерального закона от 12 апреля 2010 г. № 61-ФЗ "Об обращении лекарственных средств"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 </w:t>
            </w:r>
          </w:p>
          <w:p w:rsidR="00D7751F" w:rsidRPr="00C91BE9" w:rsidRDefault="00D7751F" w:rsidP="00F25358">
            <w:pPr>
              <w:suppressAutoHyphens/>
              <w:autoSpaceDE w:val="0"/>
              <w:autoSpaceDN w:val="0"/>
              <w:adjustRightInd w:val="0"/>
              <w:jc w:val="both"/>
              <w:rPr>
                <w:sz w:val="24"/>
                <w:szCs w:val="24"/>
              </w:rPr>
            </w:pPr>
            <w:r w:rsidRPr="00C91BE9">
              <w:rPr>
                <w:sz w:val="24"/>
                <w:szCs w:val="24"/>
              </w:rPr>
              <w:t xml:space="preserve">При этом регистрационное удостоверение - документ, подтверждающий факт государственной регистрации медицинского изделия или лекарственного препарата. </w:t>
            </w:r>
          </w:p>
          <w:p w:rsidR="00D7751F" w:rsidRPr="00C91BE9" w:rsidRDefault="00D7751F" w:rsidP="00F25358">
            <w:pPr>
              <w:suppressAutoHyphens/>
              <w:autoSpaceDE w:val="0"/>
              <w:autoSpaceDN w:val="0"/>
              <w:adjustRightInd w:val="0"/>
              <w:jc w:val="both"/>
              <w:rPr>
                <w:sz w:val="24"/>
                <w:szCs w:val="24"/>
              </w:rPr>
            </w:pPr>
            <w:r w:rsidRPr="00C91BE9">
              <w:rPr>
                <w:sz w:val="24"/>
                <w:szCs w:val="24"/>
              </w:rPr>
              <w:t>Таким образом, при проведении электронного аукциона заказчик вправе установить во второй части заявки требование о предоставлении регистрационного удостоверения на изделия медицинского назначения, лекарственные препараты, медицинское оборудование.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ФАС России от 23.10.2014 № АД/43043/14</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Требование заказчика о наличии во второй части заявки на участие в открытом электронном аукционе копии регистрационного удостоверения на медицинские изделия или информации о таком удостоверении, на основании пункта 3 части 5 статьи 66 Закона о контрактной системе правомерно.</w:t>
            </w:r>
          </w:p>
          <w:p w:rsidR="00D7751F" w:rsidRPr="00C91BE9" w:rsidRDefault="00D7751F" w:rsidP="00F25358">
            <w:pPr>
              <w:suppressAutoHyphens/>
              <w:autoSpaceDE w:val="0"/>
              <w:autoSpaceDN w:val="0"/>
              <w:adjustRightInd w:val="0"/>
              <w:jc w:val="both"/>
              <w:rPr>
                <w:sz w:val="24"/>
                <w:szCs w:val="24"/>
              </w:rPr>
            </w:pPr>
            <w:r w:rsidRPr="00C91BE9">
              <w:rPr>
                <w:sz w:val="24"/>
                <w:szCs w:val="24"/>
              </w:rPr>
              <w:t>Заказчик при рассмотрении заявок участников закупок может беспрепятственно пользоваться государственным реестром, размещенным на официальном сайте уполномоченного федерального органа исполнительной власти - Росздравнадзора.</w:t>
            </w:r>
          </w:p>
          <w:p w:rsidR="00D7751F" w:rsidRPr="00C91BE9" w:rsidRDefault="00D7751F" w:rsidP="00D41F69">
            <w:pPr>
              <w:widowControl w:val="0"/>
              <w:autoSpaceDE w:val="0"/>
              <w:autoSpaceDN w:val="0"/>
              <w:adjustRightInd w:val="0"/>
              <w:jc w:val="both"/>
              <w:rPr>
                <w:sz w:val="24"/>
                <w:szCs w:val="24"/>
              </w:rPr>
            </w:pPr>
            <w:r w:rsidRPr="00C91BE9">
              <w:rPr>
                <w:sz w:val="24"/>
                <w:szCs w:val="24"/>
              </w:rPr>
              <w:t>Отклонение заказчиком заявки при наличии во второй части заявки информации о реквизитах такого регистрационного удостоверения, наименовании медицинского изделия, производителе может привести к ограничению количества участников закупок.</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19.11.2015 № Д28и-3369</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Соглашением Правительств государств - участников стран Содружества Независимых Государств от 20 ноября 2009 г. "О Правилах определения страны происхождения товаров в Содружестве Независимых Государств" (далее - Соглашение) закреплен порядок определения страны происхождения товара. Страной происхождения товара считается страна, в которой товар был полностью произведен или подвергнут достаточной обработке/переработке, что выражается в изменении товарной позиции на уровне любого из первых четырех знаков.</w:t>
            </w:r>
          </w:p>
          <w:p w:rsidR="00D7751F" w:rsidRPr="00C91BE9" w:rsidRDefault="00D7751F" w:rsidP="00F25358">
            <w:pPr>
              <w:suppressAutoHyphens/>
              <w:autoSpaceDE w:val="0"/>
              <w:autoSpaceDN w:val="0"/>
              <w:adjustRightInd w:val="0"/>
              <w:jc w:val="both"/>
              <w:rPr>
                <w:sz w:val="24"/>
                <w:szCs w:val="24"/>
              </w:rPr>
            </w:pPr>
            <w:r w:rsidRPr="00C91BE9">
              <w:rPr>
                <w:sz w:val="24"/>
                <w:szCs w:val="24"/>
              </w:rPr>
              <w:t>При вторичной упаковке лекарственных средств товарная позиция 3004 (лекарственные средства, расфасованные в виде дозированных лекарственных форм или в формы или упаковки для розничной продажи) не изменяется.</w:t>
            </w:r>
          </w:p>
        </w:tc>
      </w:tr>
      <w:tr w:rsidR="00D7751F" w:rsidRPr="00C34419" w:rsidTr="006043E8">
        <w:tc>
          <w:tcPr>
            <w:tcW w:w="5000" w:type="pct"/>
            <w:gridSpan w:val="3"/>
            <w:shd w:val="clear" w:color="auto" w:fill="D9D9D9" w:themeFill="background1" w:themeFillShade="D9"/>
          </w:tcPr>
          <w:p w:rsidR="00D7751F" w:rsidRPr="002A7D86" w:rsidRDefault="00D7751F" w:rsidP="00C34419">
            <w:pPr>
              <w:pStyle w:val="a5"/>
              <w:numPr>
                <w:ilvl w:val="0"/>
                <w:numId w:val="14"/>
              </w:numPr>
              <w:autoSpaceDE w:val="0"/>
              <w:autoSpaceDN w:val="0"/>
              <w:adjustRightInd w:val="0"/>
              <w:jc w:val="center"/>
              <w:rPr>
                <w:b/>
                <w:sz w:val="24"/>
                <w:szCs w:val="24"/>
              </w:rPr>
            </w:pPr>
            <w:r w:rsidRPr="002A7D86">
              <w:rPr>
                <w:b/>
                <w:sz w:val="24"/>
                <w:szCs w:val="24"/>
              </w:rPr>
              <w:t>Рассмотрение заявок</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0C1872">
              <w:rPr>
                <w:sz w:val="24"/>
                <w:szCs w:val="24"/>
              </w:rPr>
              <w:t>Письмо</w:t>
            </w:r>
            <w:r>
              <w:rPr>
                <w:sz w:val="24"/>
                <w:szCs w:val="24"/>
              </w:rPr>
              <w:t xml:space="preserve"> ФАС России </w:t>
            </w:r>
            <w:r w:rsidRPr="000C1872">
              <w:rPr>
                <w:sz w:val="24"/>
                <w:szCs w:val="24"/>
              </w:rPr>
              <w:t xml:space="preserve">от 1 сентября 2017 г. </w:t>
            </w:r>
            <w:r>
              <w:rPr>
                <w:sz w:val="24"/>
                <w:szCs w:val="24"/>
              </w:rPr>
              <w:t>№</w:t>
            </w:r>
            <w:r w:rsidRPr="000C1872">
              <w:rPr>
                <w:sz w:val="24"/>
                <w:szCs w:val="24"/>
              </w:rPr>
              <w:t xml:space="preserve"> РП/60879/17</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Pr>
                <w:sz w:val="24"/>
                <w:szCs w:val="24"/>
              </w:rPr>
              <w:t>В</w:t>
            </w:r>
            <w:r w:rsidRPr="00F65716">
              <w:rPr>
                <w:sz w:val="24"/>
                <w:szCs w:val="24"/>
              </w:rPr>
              <w:t>несе</w:t>
            </w:r>
            <w:r>
              <w:rPr>
                <w:sz w:val="24"/>
                <w:szCs w:val="24"/>
              </w:rPr>
              <w:t>ние заказчиком изменений в про</w:t>
            </w:r>
            <w:r w:rsidRPr="00F65716">
              <w:rPr>
                <w:sz w:val="24"/>
                <w:szCs w:val="24"/>
              </w:rPr>
              <w:t xml:space="preserve">токолы рассмотрения </w:t>
            </w:r>
            <w:r>
              <w:rPr>
                <w:sz w:val="24"/>
                <w:szCs w:val="24"/>
              </w:rPr>
              <w:t xml:space="preserve">заявок на участие в электронном </w:t>
            </w:r>
            <w:r w:rsidRPr="00F65716">
              <w:rPr>
                <w:sz w:val="24"/>
                <w:szCs w:val="24"/>
              </w:rPr>
              <w:t>аукционе, протоколы</w:t>
            </w:r>
            <w:r>
              <w:rPr>
                <w:sz w:val="24"/>
                <w:szCs w:val="24"/>
              </w:rPr>
              <w:t xml:space="preserve"> подведения итогов электронного </w:t>
            </w:r>
            <w:r w:rsidRPr="00F65716">
              <w:rPr>
                <w:sz w:val="24"/>
                <w:szCs w:val="24"/>
              </w:rPr>
              <w:t>аукциона после раз</w:t>
            </w:r>
            <w:r>
              <w:rPr>
                <w:sz w:val="24"/>
                <w:szCs w:val="24"/>
              </w:rPr>
              <w:t xml:space="preserve">мещения в ЕИС содержит признаки </w:t>
            </w:r>
            <w:r w:rsidRPr="00F65716">
              <w:rPr>
                <w:sz w:val="24"/>
                <w:szCs w:val="24"/>
              </w:rPr>
              <w:t>нарушения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Федерального казначейства от 22.12.2014 года № 42-7.4-05/5.7-791</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Протокол рассмотрения единственной заявки на участие в электронном аукционе (протокол рассмотрения заявки единственного участника электронного аукциона, протокол подведения итогов электронного аукциона) направляются оператору электронной площадки аукционной комиссией.</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Д28и-2883</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Заказчик не может отказать в допуске к участию в электронном аукционе, если участником первая часть заявки подана на фирменном бланке и содержит в том числе рекламную информацию.</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19.08.2014 № Д28и-1616 (п. 4)</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 xml:space="preserve">Участник аукциона обязан в первой части заявки указать конкретные показатели, соответствующие значениям, установленным документацией о таком аукционе. Отсутствие в заявке конкретных показателей, в том числе в форме дублирования норм технических регламентов, стандартов и т.п., является основанием для отказа в допуске к участию в аукционе соответствующему участнику (часть 4 статьи 67 Закона № 44-ФЗ). </w:t>
            </w:r>
          </w:p>
          <w:p w:rsidR="00D7751F" w:rsidRPr="00C91BE9" w:rsidRDefault="00D7751F" w:rsidP="00F25358">
            <w:pPr>
              <w:suppressAutoHyphens/>
              <w:autoSpaceDE w:val="0"/>
              <w:autoSpaceDN w:val="0"/>
              <w:adjustRightInd w:val="0"/>
              <w:jc w:val="both"/>
              <w:rPr>
                <w:sz w:val="24"/>
                <w:szCs w:val="24"/>
              </w:rPr>
            </w:pPr>
            <w:r w:rsidRPr="00C91BE9">
              <w:rPr>
                <w:sz w:val="24"/>
                <w:szCs w:val="24"/>
              </w:rPr>
              <w:t>Заказчикам также следует в инструкции по заполнению заявки (пункт 2 части 1 статьи 64 Закона № 44-ФЗ) прямо указывать на недопустимость указания в заявке диапазона значений из технических регламентов, стандартов и т.п. вместо конкретных показателей.</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44)</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Указание участником закупки на интерфейсе сайта оператора электронной площадки о принадлежности участника аукциона к СМП или СОНКО не является представлением участником электронного аукциона декларации.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91)</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Непредоставление участником закупки в составе второй части заявки сведений об идентификационном номере учредителей, членов коллегиального исполнительного органа, лица, исполняющего функции единоличного исполнительного органа не влечет признания такой заявки не соответствующей требованиям, установленным документацией о таком аукционе в соответствии с пунктом 1 части 6 статьи 69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16)</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Участник, предоставивший в составе первой части заявки на участие в электронном аукционе согласие, предусмотренное пунктом 2 части 3 статьи 66 Закона № 44-ФЗ,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должен быть допущен к участию в аукционе.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95)</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Если при проверке информации, предоставленной участником закупки в первой части заявки на участие, обнаружено, что информация о товаре, предполагаемом к поставке, не соответствует информации на официальном сайте производителя, комиссия не допускает частника электронного аукциона к участию в нем в связи с  предоставлением недостоверной информации.</w:t>
            </w:r>
          </w:p>
          <w:p w:rsidR="00D7751F" w:rsidRPr="00C91BE9" w:rsidRDefault="00D7751F" w:rsidP="00F25358">
            <w:pPr>
              <w:suppressAutoHyphens/>
              <w:autoSpaceDE w:val="0"/>
              <w:autoSpaceDN w:val="0"/>
              <w:adjustRightInd w:val="0"/>
              <w:jc w:val="both"/>
              <w:rPr>
                <w:sz w:val="24"/>
                <w:szCs w:val="24"/>
              </w:rPr>
            </w:pPr>
            <w:r w:rsidRPr="00C91BE9">
              <w:rPr>
                <w:sz w:val="24"/>
                <w:szCs w:val="24"/>
              </w:rPr>
              <w:t>При этом в случае несогласия с принятым решением участник закупки вправе обжаловать действия комиссии.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94)</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Если производителем товара является юридическое лицо, зарегистрированное в Российской Федерации, участнику закупки в своей заявке достаточно указать по собственному усмотрению любое наименование такого юридического лица, предусмотренное его учредительными документами, в том числе полное или сокращенное.</w:t>
            </w:r>
          </w:p>
          <w:p w:rsidR="00D7751F" w:rsidRPr="00C91BE9" w:rsidRDefault="00D7751F" w:rsidP="00F25358">
            <w:pPr>
              <w:autoSpaceDE w:val="0"/>
              <w:autoSpaceDN w:val="0"/>
              <w:adjustRightInd w:val="0"/>
              <w:jc w:val="both"/>
              <w:rPr>
                <w:sz w:val="24"/>
                <w:szCs w:val="24"/>
              </w:rPr>
            </w:pPr>
            <w:r w:rsidRPr="00C91BE9">
              <w:rPr>
                <w:sz w:val="24"/>
                <w:szCs w:val="24"/>
              </w:rPr>
              <w:t>Участники закупки вправе указывать наименования производителей товара - иностранных лиц с соблюдением законодательства соответствующих иностранных государств, по собственному усмотрению - на государственном языке иностранного государства, в транслитерации, в переводе на государственный язык Российской Федерации.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10.11.2015 № Д28и-3295</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В случае предоставления информации о стране происхождения товара в первой части заявки на участие в электронном аукционе такая заявка не подлежит отклонению по основанию непредоставления или предоставления недостоверной информации, предусмотренной пунктом 6 части 5 статьи 66 Закона № 44-ФЗ.</w:t>
            </w:r>
          </w:p>
          <w:p w:rsidR="00D7751F" w:rsidRPr="00C91BE9" w:rsidRDefault="00D7751F" w:rsidP="00F25358">
            <w:pPr>
              <w:autoSpaceDE w:val="0"/>
              <w:autoSpaceDN w:val="0"/>
              <w:adjustRightInd w:val="0"/>
              <w:jc w:val="both"/>
              <w:rPr>
                <w:sz w:val="24"/>
                <w:szCs w:val="24"/>
              </w:rPr>
            </w:pPr>
            <w:r w:rsidRPr="00C91BE9">
              <w:rPr>
                <w:sz w:val="24"/>
                <w:szCs w:val="24"/>
              </w:rPr>
              <w:t>Поскольку при формировании сведений о контракте указываются одно наименование и код страны происхождения товара, в целях исполнения требований законодательства о контрактной системе при формировании сведений о контракте достаточно указать одну страну из списка стран происхождения товара, которые участник указал в составе заявки на участие в определении поставщика.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09.11.2015 № Д28и-3226</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«О допуске участника, предложившего эквивалент товара, к участию в электронном аукционе на закупку оригинальных комплектующих к копировально-множительной технике»</w:t>
            </w:r>
          </w:p>
          <w:p w:rsidR="00D7751F" w:rsidRPr="00C91BE9" w:rsidRDefault="00D7751F" w:rsidP="00F25358">
            <w:pPr>
              <w:autoSpaceDE w:val="0"/>
              <w:autoSpaceDN w:val="0"/>
              <w:adjustRightInd w:val="0"/>
              <w:jc w:val="both"/>
              <w:rPr>
                <w:sz w:val="24"/>
                <w:szCs w:val="24"/>
              </w:rPr>
            </w:pPr>
            <w:r w:rsidRPr="00C91BE9">
              <w:rPr>
                <w:sz w:val="24"/>
                <w:szCs w:val="24"/>
              </w:rPr>
              <w:t>В случае если первая часть заявки на участие в электронном аукционе не содержит конкретные показатели товара, предполагаемого к поставке, или содержит конкретные показатели товара, не соответствующие значениям, установленным в документации, такая заявка не допускается к участию в электронном аукционе на основании части 4 статьи 67 Закона № 44-ФЗ.</w:t>
            </w:r>
          </w:p>
          <w:p w:rsidR="00D7751F" w:rsidRPr="00C91BE9" w:rsidRDefault="00D7751F" w:rsidP="00D41F69">
            <w:pPr>
              <w:autoSpaceDE w:val="0"/>
              <w:autoSpaceDN w:val="0"/>
              <w:adjustRightInd w:val="0"/>
              <w:jc w:val="both"/>
              <w:rPr>
                <w:sz w:val="24"/>
                <w:szCs w:val="24"/>
              </w:rPr>
            </w:pPr>
            <w:r w:rsidRPr="00C91BE9">
              <w:rPr>
                <w:sz w:val="24"/>
                <w:szCs w:val="24"/>
              </w:rPr>
              <w:t>При рассмотрении вторых частей заявок заказчик при закупке оригинальных комплектующих к копировально-множительной технике (в соответствии с требованиями статьи 31 Закона № 44-ФЗ) обязан отклонить заявку участника закупки, предложившего к поставке эквивалент товара с указанием основания отклонения в протоколе подведения итогов такого аукциона.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21.08.2015 № Д28и-2475</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Аукционная комиссия обязана отстранить участника закупки в случае предоставления недостоверной информации, указанной в первой части заявки, на любом этапе до момента подписания протокола подведения итогов такого аукциона либо протокола рассмотрения единственной заявки на участие в таком аукционе.</w:t>
            </w:r>
          </w:p>
          <w:p w:rsidR="00D7751F" w:rsidRPr="00C91BE9" w:rsidRDefault="00D7751F" w:rsidP="00D41F69">
            <w:pPr>
              <w:autoSpaceDE w:val="0"/>
              <w:autoSpaceDN w:val="0"/>
              <w:adjustRightInd w:val="0"/>
              <w:jc w:val="both"/>
              <w:rPr>
                <w:sz w:val="24"/>
                <w:szCs w:val="24"/>
              </w:rPr>
            </w:pPr>
            <w:r w:rsidRPr="00C91BE9">
              <w:rPr>
                <w:sz w:val="24"/>
                <w:szCs w:val="24"/>
              </w:rPr>
              <w:t>Победитель аукциона не может в протоколе разногласий указать информацию о товаре, которая не была указана в извещении о проведении такого аукциона, документации о нем и его заявке на участие в таком аукционе в соответствии частью 4 статьи 70 Закона № 44-ФЗ.</w:t>
            </w:r>
          </w:p>
        </w:tc>
      </w:tr>
      <w:tr w:rsidR="00D7751F" w:rsidRPr="00C34419" w:rsidTr="006043E8">
        <w:tc>
          <w:tcPr>
            <w:tcW w:w="5000" w:type="pct"/>
            <w:gridSpan w:val="3"/>
            <w:shd w:val="clear" w:color="auto" w:fill="D9D9D9" w:themeFill="background1" w:themeFillShade="D9"/>
          </w:tcPr>
          <w:p w:rsidR="00D7751F" w:rsidRPr="002A7D86" w:rsidRDefault="00D7751F" w:rsidP="00C34419">
            <w:pPr>
              <w:pStyle w:val="a5"/>
              <w:numPr>
                <w:ilvl w:val="0"/>
                <w:numId w:val="14"/>
              </w:numPr>
              <w:autoSpaceDE w:val="0"/>
              <w:autoSpaceDN w:val="0"/>
              <w:adjustRightInd w:val="0"/>
              <w:jc w:val="center"/>
              <w:rPr>
                <w:b/>
                <w:sz w:val="24"/>
                <w:szCs w:val="24"/>
              </w:rPr>
            </w:pPr>
            <w:r w:rsidRPr="002A7D86">
              <w:rPr>
                <w:b/>
                <w:sz w:val="24"/>
                <w:szCs w:val="24"/>
              </w:rPr>
              <w:t>Признание аукциона несостоявшимся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 23679-ЕЕ/Д28и, ФАС России № АЦ/39384/14 от 30.09.2014</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Если во время проведения электронного аукциона поступило только одно предложение о цене контракта, в протокол проведения электронного аукциона включается только одно предложение о цене контракта и заказчику направляется вторая часть заявки только одного участника электронного аукциона, подавшего предложение о цене контракта.</w:t>
            </w:r>
          </w:p>
          <w:p w:rsidR="00D7751F" w:rsidRPr="00C91BE9" w:rsidRDefault="00D7751F" w:rsidP="00F25358">
            <w:pPr>
              <w:suppressAutoHyphens/>
              <w:autoSpaceDE w:val="0"/>
              <w:autoSpaceDN w:val="0"/>
              <w:adjustRightInd w:val="0"/>
              <w:jc w:val="both"/>
              <w:rPr>
                <w:sz w:val="24"/>
                <w:szCs w:val="24"/>
              </w:rPr>
            </w:pPr>
            <w:r w:rsidRPr="00C91BE9">
              <w:rPr>
                <w:sz w:val="24"/>
                <w:szCs w:val="24"/>
              </w:rPr>
              <w:t>Следовательно, в случае, если по итогам рассмотрения второй части заявки такого участника аукционной комиссией будет принято решение о соответствии указанной заявки требованиям документации об электронном аукционе, аукцион подлежит признанию несостоявшимся в связи с соответствием требованиям документации об электронном аукционе только одной второй части заявки.</w:t>
            </w:r>
          </w:p>
        </w:tc>
      </w:tr>
      <w:tr w:rsidR="00D7751F" w:rsidRPr="00F934CE" w:rsidTr="006043E8">
        <w:tc>
          <w:tcPr>
            <w:tcW w:w="5000" w:type="pct"/>
            <w:gridSpan w:val="3"/>
            <w:shd w:val="clear" w:color="auto" w:fill="D9D9D9" w:themeFill="background1" w:themeFillShade="D9"/>
          </w:tcPr>
          <w:p w:rsidR="00D7751F" w:rsidRPr="002A7D86" w:rsidRDefault="00D7751F" w:rsidP="00F934CE">
            <w:pPr>
              <w:pStyle w:val="a5"/>
              <w:numPr>
                <w:ilvl w:val="0"/>
                <w:numId w:val="10"/>
              </w:numPr>
              <w:suppressAutoHyphens/>
              <w:jc w:val="center"/>
              <w:rPr>
                <w:b/>
                <w:sz w:val="24"/>
                <w:szCs w:val="24"/>
              </w:rPr>
            </w:pPr>
            <w:r w:rsidRPr="002A7D86">
              <w:rPr>
                <w:b/>
                <w:sz w:val="24"/>
                <w:szCs w:val="24"/>
              </w:rPr>
              <w:t>ЗАПРОС КОТИРОВОК</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B3B08">
            <w:pPr>
              <w:jc w:val="center"/>
              <w:rPr>
                <w:sz w:val="24"/>
                <w:szCs w:val="24"/>
              </w:rPr>
            </w:pPr>
            <w:r w:rsidRPr="00C91BE9">
              <w:rPr>
                <w:sz w:val="24"/>
                <w:szCs w:val="24"/>
              </w:rPr>
              <w:t>Письмо Минэкономразвития России от 07.04.2017 № Д28и-1971</w:t>
            </w:r>
          </w:p>
          <w:p w:rsidR="00D7751F" w:rsidRPr="00C91BE9" w:rsidRDefault="00D7751F" w:rsidP="00DB3B08">
            <w:pPr>
              <w:rPr>
                <w:sz w:val="24"/>
                <w:szCs w:val="24"/>
              </w:rPr>
            </w:pPr>
          </w:p>
        </w:tc>
        <w:tc>
          <w:tcPr>
            <w:tcW w:w="3781" w:type="pct"/>
            <w:shd w:val="clear" w:color="auto" w:fill="FFFFFF" w:themeFill="background1"/>
          </w:tcPr>
          <w:p w:rsidR="00D7751F" w:rsidRPr="00C91BE9" w:rsidRDefault="00D7751F" w:rsidP="00DB3B08">
            <w:pPr>
              <w:jc w:val="both"/>
              <w:rPr>
                <w:sz w:val="24"/>
                <w:szCs w:val="24"/>
              </w:rPr>
            </w:pPr>
            <w:r w:rsidRPr="00C91BE9">
              <w:rPr>
                <w:sz w:val="24"/>
                <w:szCs w:val="24"/>
              </w:rPr>
              <w:t>Заказчик не вправе устанавливать в извещении о проведении запроса котировок требование к участникам закупок о представлении участником запроса котировок копии лицензии в составе заявки. Котировочная комиссия также не вправе отклонять заявку за непредставление участником запроса котировок копии лицензии в составе заявки.</w:t>
            </w:r>
          </w:p>
          <w:p w:rsidR="00D7751F" w:rsidRPr="00C91BE9" w:rsidRDefault="00D7751F" w:rsidP="00DB3B08">
            <w:pPr>
              <w:jc w:val="both"/>
              <w:rPr>
                <w:sz w:val="24"/>
                <w:szCs w:val="24"/>
              </w:rPr>
            </w:pPr>
            <w:r w:rsidRPr="00C91BE9">
              <w:rPr>
                <w:sz w:val="24"/>
                <w:szCs w:val="24"/>
              </w:rPr>
              <w:t>Учитывая изложенное, Департамент не рекомендует осуществлять закупки товаров, работ, услуг, относящихся к лицензируемым видам деятельности, путем проведения запроса котировок.</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09.11.2015 № Д28и-3294</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Запросы котировок учитываются в СГОЗ того года, за счет финансового обеспечения которого указанные закупки осуществлены.</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Федерального казначейства от 22.12.2014 года № 42-7.4-05/5.7-791</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В целях соблюдения требований части 4 статьи 77 и части 1 статьи 78 Закона № 44-ФЗ, возможно, с учетом пункта 6 статьи 42 Закона № 44-ФЗ предусмотреть в извещении о проведении запроса котировок положения о необходимости указания на конверте наименования закупки.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25.09.2014 № Д28и-1896</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Заказчик не вправе устанавливать в извещении о проведении запроса котировок требования к участникам закупок о предоставлении копий документов, подтверждающих соответствие требованию, установленному  в соответствии с п. 1 ч. 1 ст. 31 Закона № 44-ФЗ, в составе заявки. Котировочная комиссия также не вправе отклонять заявку за непредставление указанных документов.</w:t>
            </w:r>
          </w:p>
          <w:p w:rsidR="00D7751F" w:rsidRPr="00C91BE9" w:rsidRDefault="00D7751F" w:rsidP="00F25358">
            <w:pPr>
              <w:suppressAutoHyphens/>
              <w:autoSpaceDE w:val="0"/>
              <w:autoSpaceDN w:val="0"/>
              <w:adjustRightInd w:val="0"/>
              <w:jc w:val="both"/>
              <w:rPr>
                <w:sz w:val="24"/>
                <w:szCs w:val="24"/>
              </w:rPr>
            </w:pPr>
            <w:r w:rsidRPr="00C91BE9">
              <w:rPr>
                <w:sz w:val="24"/>
                <w:szCs w:val="24"/>
              </w:rPr>
              <w:t>Вместе с тем комиссия проверяет соответствие участников закупок требованию, указанному в п. 1 ч. 1 ст. 31 Закона № 44-ФЗ.</w:t>
            </w:r>
          </w:p>
          <w:p w:rsidR="00D7751F" w:rsidRPr="00C91BE9" w:rsidRDefault="00D7751F" w:rsidP="00F25358">
            <w:pPr>
              <w:suppressAutoHyphens/>
              <w:autoSpaceDE w:val="0"/>
              <w:autoSpaceDN w:val="0"/>
              <w:adjustRightInd w:val="0"/>
              <w:jc w:val="both"/>
              <w:rPr>
                <w:sz w:val="24"/>
                <w:szCs w:val="24"/>
              </w:rPr>
            </w:pPr>
            <w:r w:rsidRPr="00C91BE9">
              <w:rPr>
                <w:sz w:val="24"/>
                <w:szCs w:val="24"/>
              </w:rPr>
              <w:t>В случае, если комиссия или заказчик выявят несоответствие участника указанному требованию, то такой участник должен быть отстранен от участия в запросе котировок или заказчик должен отказаться от заключения контракта с таким участником в порядке, установленном частями 9 и 11 ст. 31 Закона № 44-ФЗ.</w:t>
            </w:r>
          </w:p>
          <w:p w:rsidR="00D7751F" w:rsidRPr="00C91BE9" w:rsidRDefault="00D7751F" w:rsidP="00F25358">
            <w:pPr>
              <w:suppressAutoHyphens/>
              <w:autoSpaceDE w:val="0"/>
              <w:autoSpaceDN w:val="0"/>
              <w:adjustRightInd w:val="0"/>
              <w:jc w:val="both"/>
              <w:rPr>
                <w:sz w:val="24"/>
                <w:szCs w:val="24"/>
              </w:rPr>
            </w:pPr>
            <w:r w:rsidRPr="00C91BE9">
              <w:rPr>
                <w:sz w:val="24"/>
                <w:szCs w:val="24"/>
              </w:rPr>
              <w:t>При этом, Минэкономразвития России не рекомендует заказчикам применять запрос котировок в случае, если заказчик должен установить к участникам закупки требование, предусмотренное  п. 1 ч. 1 ст. 31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Д28и-2918</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Котировочная комиссия при отсутствии в составе заявки на участие в запросе котировок подтверждения соответствия поставщика (подрядчика, исполнителя)  требованиям, установленным в соответствии с законодательством Российской Федерации, может осуществить проверку посредством доступных способов, в том числе путем использования общедоступных баз данных соответствующих компетентных органов власти, реестров и других официальных источников информации.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19.08.2014 № Д28и-1616</w:t>
            </w:r>
          </w:p>
          <w:p w:rsidR="00D7751F" w:rsidRPr="00C91BE9" w:rsidRDefault="00D7751F" w:rsidP="00F25358">
            <w:pPr>
              <w:suppressAutoHyphens/>
              <w:autoSpaceDE w:val="0"/>
              <w:autoSpaceDN w:val="0"/>
              <w:adjustRightInd w:val="0"/>
              <w:jc w:val="center"/>
              <w:rPr>
                <w:sz w:val="24"/>
                <w:szCs w:val="24"/>
              </w:rPr>
            </w:pPr>
            <w:r w:rsidRPr="00C91BE9">
              <w:rPr>
                <w:sz w:val="24"/>
                <w:szCs w:val="24"/>
              </w:rPr>
              <w:t>(п. 5)</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Заказчик в извещении о проведении запроса котировок обязан установить требование к участнику запроса котировок о наличии соответствующей лицензии.</w:t>
            </w:r>
          </w:p>
          <w:p w:rsidR="00D7751F" w:rsidRPr="00C91BE9" w:rsidRDefault="00D7751F" w:rsidP="00F25358">
            <w:pPr>
              <w:autoSpaceDE w:val="0"/>
              <w:autoSpaceDN w:val="0"/>
              <w:adjustRightInd w:val="0"/>
              <w:jc w:val="both"/>
              <w:rPr>
                <w:sz w:val="24"/>
                <w:szCs w:val="24"/>
              </w:rPr>
            </w:pPr>
            <w:r w:rsidRPr="00C91BE9">
              <w:rPr>
                <w:sz w:val="24"/>
                <w:szCs w:val="24"/>
              </w:rPr>
              <w:t>Заказчик не вправе устанавливать в извещении о проведении запроса котировок требование к участникам закупок о представлении участником запроса котировок копии лицензии в составе заявки. Котировочная комиссия также не вправе отклонять заявку за непредставление участником запроса котировок копии лицензии в составе заявки.</w:t>
            </w:r>
          </w:p>
          <w:p w:rsidR="00D7751F" w:rsidRPr="00C91BE9" w:rsidRDefault="00D7751F" w:rsidP="00F25358">
            <w:pPr>
              <w:autoSpaceDE w:val="0"/>
              <w:autoSpaceDN w:val="0"/>
              <w:adjustRightInd w:val="0"/>
              <w:jc w:val="both"/>
              <w:rPr>
                <w:sz w:val="24"/>
                <w:szCs w:val="24"/>
              </w:rPr>
            </w:pPr>
            <w:r w:rsidRPr="00C91BE9">
              <w:rPr>
                <w:sz w:val="24"/>
                <w:szCs w:val="24"/>
              </w:rPr>
              <w:t>Котировочная комиссия и заказчик при отсутствии в составе заявки копии лицензии вправе проверять ее фактическое наличие иными способами, в том числе путем направления запросов в лицензирующие органы, изучения реестров лицензий на официальных сайтах лицензирующих органов.</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82)</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В извещении о проведении запроса котировок заказчик обязан устанавливать к участникам требования в соответствии со всей статьей 31 Закона № 44-ФЗ, а исчерпывающий перечень документов в соответствии с пунктом 1 части 1 статьи 31 Закона.</w:t>
            </w:r>
          </w:p>
          <w:p w:rsidR="00D7751F" w:rsidRPr="00C91BE9" w:rsidRDefault="00D7751F" w:rsidP="00F25358">
            <w:pPr>
              <w:autoSpaceDE w:val="0"/>
              <w:autoSpaceDN w:val="0"/>
              <w:adjustRightInd w:val="0"/>
              <w:jc w:val="both"/>
              <w:rPr>
                <w:sz w:val="24"/>
                <w:szCs w:val="24"/>
              </w:rPr>
            </w:pPr>
            <w:r w:rsidRPr="00C91BE9">
              <w:rPr>
                <w:sz w:val="24"/>
                <w:szCs w:val="24"/>
              </w:rPr>
              <w:t>В случае если в соответствии с законодательством Российской Федерации объект закупки относится к лицензируемым видам деятельности, заказчик в извещении о проведении запроса котировок обязан установить требование к участнику запроса котировок о наличии соответствующей лицензии, предусмотренной законодательством Российской Федерации.</w:t>
            </w:r>
          </w:p>
          <w:p w:rsidR="00D7751F" w:rsidRPr="00C91BE9" w:rsidRDefault="00D7751F" w:rsidP="00F25358">
            <w:pPr>
              <w:autoSpaceDE w:val="0"/>
              <w:autoSpaceDN w:val="0"/>
              <w:adjustRightInd w:val="0"/>
              <w:jc w:val="both"/>
              <w:rPr>
                <w:sz w:val="24"/>
                <w:szCs w:val="24"/>
              </w:rPr>
            </w:pPr>
            <w:r w:rsidRPr="00C91BE9">
              <w:rPr>
                <w:sz w:val="24"/>
                <w:szCs w:val="24"/>
              </w:rPr>
              <w:t xml:space="preserve">Заказчик не вправе устанавливать в извещении о проведении запроса котировок требование к участникам закупок о представлении участником запроса котировок копии лицензии в составе заявки.  </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67)</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На текущий момент существует возможность подачи заявки на участие в запросе котировок только в письменной форме.</w:t>
            </w:r>
          </w:p>
          <w:p w:rsidR="00D7751F" w:rsidRPr="00C91BE9" w:rsidRDefault="00D7751F" w:rsidP="00F25358">
            <w:pPr>
              <w:autoSpaceDE w:val="0"/>
              <w:autoSpaceDN w:val="0"/>
              <w:adjustRightInd w:val="0"/>
              <w:jc w:val="both"/>
              <w:rPr>
                <w:sz w:val="24"/>
                <w:szCs w:val="24"/>
              </w:rPr>
            </w:pPr>
            <w:r w:rsidRPr="00C91BE9">
              <w:rPr>
                <w:sz w:val="24"/>
                <w:szCs w:val="24"/>
              </w:rPr>
              <w:t>При этом в извещении о проведении запроса котировок рекомендуем указывать, что заявки на участие в запросе котировок подаются в соответствии с требованиями, установленными частью 2 статьи 77 Закона № 44-ФЗ.</w:t>
            </w:r>
          </w:p>
        </w:tc>
      </w:tr>
      <w:tr w:rsidR="00D7751F" w:rsidRPr="00F934CE" w:rsidTr="006043E8">
        <w:tc>
          <w:tcPr>
            <w:tcW w:w="5000" w:type="pct"/>
            <w:gridSpan w:val="3"/>
            <w:shd w:val="clear" w:color="auto" w:fill="D9D9D9" w:themeFill="background1" w:themeFillShade="D9"/>
          </w:tcPr>
          <w:p w:rsidR="00D7751F" w:rsidRPr="002A7D86" w:rsidRDefault="00D7751F" w:rsidP="00F934CE">
            <w:pPr>
              <w:pStyle w:val="a5"/>
              <w:numPr>
                <w:ilvl w:val="0"/>
                <w:numId w:val="10"/>
              </w:numPr>
              <w:suppressAutoHyphens/>
              <w:jc w:val="center"/>
              <w:rPr>
                <w:b/>
                <w:sz w:val="24"/>
                <w:szCs w:val="24"/>
              </w:rPr>
            </w:pPr>
            <w:r w:rsidRPr="002A7D86">
              <w:rPr>
                <w:b/>
                <w:sz w:val="24"/>
                <w:szCs w:val="24"/>
              </w:rPr>
              <w:t>ЗАПРОС ПРЕДЛОЖЕНИЙ</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Д28и-2863</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При проведении запроса предложений в соответствии с пунктом 6 части 2 статьи 83 Закона № 44-ФЗ у заказчика отсутствуют ограничения на направление приглашения принять участие в такой закупке лицу, с которым был расторгнут контракт.</w:t>
            </w:r>
          </w:p>
          <w:p w:rsidR="00D7751F" w:rsidRPr="00C91BE9" w:rsidRDefault="00D7751F" w:rsidP="00F25358">
            <w:pPr>
              <w:autoSpaceDE w:val="0"/>
              <w:autoSpaceDN w:val="0"/>
              <w:adjustRightInd w:val="0"/>
              <w:jc w:val="both"/>
              <w:rPr>
                <w:sz w:val="24"/>
                <w:szCs w:val="24"/>
              </w:rPr>
            </w:pPr>
            <w:r w:rsidRPr="00C91BE9">
              <w:rPr>
                <w:sz w:val="24"/>
                <w:szCs w:val="24"/>
              </w:rPr>
              <w:t>Вместе с тем приглашение принять участие в проведении запроса предложений может не направляться лицу, с которым заказчик расторгнул контракт в одностороннем порядке, поскольку при проведении запроса предложений заказчик, в соответствии с пунктом 2 части 4 статьи 83 Закона № 44-ФЗ, вправе установить требование об отсутствии в реестре недобросовестных поставщиков (подрядчиков, исполнителей) информации об участнике закупки.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19.08.2014 № Д28и-1616</w:t>
            </w:r>
          </w:p>
          <w:p w:rsidR="00D7751F" w:rsidRPr="00C91BE9" w:rsidRDefault="00D7751F" w:rsidP="00F25358">
            <w:pPr>
              <w:suppressAutoHyphens/>
              <w:autoSpaceDE w:val="0"/>
              <w:autoSpaceDN w:val="0"/>
              <w:adjustRightInd w:val="0"/>
              <w:jc w:val="center"/>
              <w:rPr>
                <w:sz w:val="24"/>
                <w:szCs w:val="24"/>
              </w:rPr>
            </w:pPr>
            <w:r w:rsidRPr="00C91BE9">
              <w:rPr>
                <w:sz w:val="24"/>
                <w:szCs w:val="24"/>
              </w:rPr>
              <w:t>(п. 6)</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Если заказчик установил требование к участникам запроса предложений о наличии лицензии, то заказчик вправе установить требование к составу заявок на участие в запросе предложений в части предоставления участником копии лицензии. Если вышеназванное требование установлено, а участник закупки копию лицензии в составе заявки не представил, то такой участник должен быть отстранен.</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74)</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В случае, если запрос предложений проводился на основании пункта 8 части 2 статьи 83 (признание повторного конкурса, электронного аукциона несостоявшимися в соответствии с частью 4 статьи 55 и частью 4 статьи 71 Закона № 44-ФЗ), повторно запрос предложений не может проводиться, так как такое основание для проведения запроса предложений статьей 83 Закона № 44-ФЗ не предусмотрено. В данном случае заказчик должен проводить иную закупку на общих основаниях.</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12.11.2015 № Д28и-3274</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Обязательное обсуждение закупок не проводится при проведении запроса предложений по любому предусмотренному Законом № 44-ФЗ основанию.</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ind w:firstLine="540"/>
              <w:jc w:val="center"/>
              <w:rPr>
                <w:sz w:val="24"/>
                <w:szCs w:val="24"/>
              </w:rPr>
            </w:pPr>
            <w:r w:rsidRPr="00C91BE9">
              <w:rPr>
                <w:sz w:val="24"/>
                <w:szCs w:val="24"/>
              </w:rPr>
              <w:t>Письмо Минэкономразвития России от 05.02.2015  № Д28и-258</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Объект закупки запроса предложений, осуществляемого на основании пункта 8 части 2 статьи 83 Закона № 44-ФЗ, должен быть полностью идентичен объекту закупки электронного аукциона, признанного несостоявшимся в соответствии с частью 4 статьи 71 Закона № 44-ФЗ, как в части количественных характеристик такого объекта, так и в части качественных характеристик.</w:t>
            </w:r>
          </w:p>
          <w:p w:rsidR="00D7751F" w:rsidRPr="00C91BE9" w:rsidRDefault="00D7751F" w:rsidP="00F25358">
            <w:pPr>
              <w:autoSpaceDE w:val="0"/>
              <w:autoSpaceDN w:val="0"/>
              <w:adjustRightInd w:val="0"/>
              <w:jc w:val="both"/>
              <w:rPr>
                <w:sz w:val="24"/>
                <w:szCs w:val="24"/>
              </w:rPr>
            </w:pPr>
            <w:r w:rsidRPr="00C91BE9">
              <w:rPr>
                <w:sz w:val="24"/>
                <w:szCs w:val="24"/>
              </w:rPr>
              <w:t>При проведении запроса предложений в рассматриваемом случае место поставки, начальная (максимальная) цена контракта, цена за единицу продукции, сроки оплаты и порядок авансирования могут отличаться от установленных в электронном аукционе, признанном несостоявшимся в соответствии с частью 4 статьи 71 Закона № 44-ФЗ.</w:t>
            </w:r>
          </w:p>
        </w:tc>
      </w:tr>
      <w:tr w:rsidR="00D7751F" w:rsidRPr="00F934CE" w:rsidTr="006043E8">
        <w:tc>
          <w:tcPr>
            <w:tcW w:w="5000" w:type="pct"/>
            <w:gridSpan w:val="3"/>
            <w:shd w:val="clear" w:color="auto" w:fill="D9D9D9" w:themeFill="background1" w:themeFillShade="D9"/>
          </w:tcPr>
          <w:p w:rsidR="00D7751F" w:rsidRPr="002A7D86" w:rsidRDefault="00D7751F" w:rsidP="00F934CE">
            <w:pPr>
              <w:pStyle w:val="a5"/>
              <w:numPr>
                <w:ilvl w:val="0"/>
                <w:numId w:val="10"/>
              </w:numPr>
              <w:suppressAutoHyphens/>
              <w:jc w:val="center"/>
              <w:rPr>
                <w:b/>
                <w:sz w:val="24"/>
                <w:szCs w:val="24"/>
              </w:rPr>
            </w:pPr>
            <w:r w:rsidRPr="002A7D86">
              <w:rPr>
                <w:b/>
                <w:sz w:val="24"/>
                <w:szCs w:val="24"/>
              </w:rPr>
              <w:t>ЗАКУПКИ У ЕДИНСТВЕННОГО ПОСТАВЩИКА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853889" w:rsidRDefault="00D7751F" w:rsidP="00F662D4">
            <w:pPr>
              <w:suppressAutoHyphens/>
              <w:contextualSpacing/>
              <w:rPr>
                <w:sz w:val="24"/>
                <w:szCs w:val="24"/>
              </w:rPr>
            </w:pPr>
            <w:r w:rsidRPr="00853889">
              <w:rPr>
                <w:sz w:val="24"/>
                <w:szCs w:val="24"/>
              </w:rPr>
              <w:t>Письмо ФАС России от 13 октября 2017 г. № ИА/70852/17</w:t>
            </w:r>
          </w:p>
        </w:tc>
        <w:tc>
          <w:tcPr>
            <w:tcW w:w="3781" w:type="pct"/>
            <w:shd w:val="clear" w:color="auto" w:fill="FFFFFF" w:themeFill="background1"/>
          </w:tcPr>
          <w:p w:rsidR="00D7751F" w:rsidRPr="00853889" w:rsidRDefault="00D7751F" w:rsidP="00F662D4">
            <w:pPr>
              <w:autoSpaceDE w:val="0"/>
              <w:autoSpaceDN w:val="0"/>
              <w:adjustRightInd w:val="0"/>
              <w:jc w:val="both"/>
              <w:rPr>
                <w:sz w:val="24"/>
                <w:szCs w:val="24"/>
              </w:rPr>
            </w:pPr>
            <w:r w:rsidRPr="00853889">
              <w:rPr>
                <w:sz w:val="24"/>
                <w:szCs w:val="24"/>
              </w:rPr>
              <w:t>Постановление № 587 не устанавливает исключительных полномочий какой-либо организации на оказание услуг по охране объектов, на которые частная охранная деятельность не распространяется.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0C1872" w:rsidRDefault="00D7751F" w:rsidP="00F662D4">
            <w:pPr>
              <w:suppressAutoHyphens/>
              <w:contextualSpacing/>
              <w:rPr>
                <w:sz w:val="24"/>
                <w:szCs w:val="24"/>
              </w:rPr>
            </w:pPr>
            <w:r w:rsidRPr="009A43CD">
              <w:rPr>
                <w:sz w:val="24"/>
                <w:szCs w:val="24"/>
              </w:rPr>
              <w:t>Письмо</w:t>
            </w:r>
            <w:r>
              <w:rPr>
                <w:sz w:val="24"/>
                <w:szCs w:val="24"/>
              </w:rPr>
              <w:t xml:space="preserve"> Минфина России </w:t>
            </w:r>
            <w:r w:rsidRPr="009A43CD">
              <w:rPr>
                <w:sz w:val="24"/>
                <w:szCs w:val="24"/>
              </w:rPr>
              <w:t xml:space="preserve">от 21 июня 2017 г. </w:t>
            </w:r>
            <w:r>
              <w:rPr>
                <w:sz w:val="24"/>
                <w:szCs w:val="24"/>
              </w:rPr>
              <w:t>№</w:t>
            </w:r>
            <w:r w:rsidRPr="009A43CD">
              <w:rPr>
                <w:sz w:val="24"/>
                <w:szCs w:val="24"/>
              </w:rPr>
              <w:t xml:space="preserve"> 24-05-07/38889</w:t>
            </w:r>
          </w:p>
        </w:tc>
        <w:tc>
          <w:tcPr>
            <w:tcW w:w="3781" w:type="pct"/>
            <w:shd w:val="clear" w:color="auto" w:fill="FFFFFF" w:themeFill="background1"/>
          </w:tcPr>
          <w:p w:rsidR="00D7751F" w:rsidRDefault="00D7751F" w:rsidP="00F662D4">
            <w:pPr>
              <w:autoSpaceDE w:val="0"/>
              <w:autoSpaceDN w:val="0"/>
              <w:adjustRightInd w:val="0"/>
              <w:jc w:val="both"/>
              <w:rPr>
                <w:sz w:val="24"/>
                <w:szCs w:val="24"/>
              </w:rPr>
            </w:pPr>
            <w:r>
              <w:rPr>
                <w:sz w:val="24"/>
                <w:szCs w:val="24"/>
              </w:rPr>
              <w:t xml:space="preserve">Учреждение вправе осуществлять </w:t>
            </w:r>
            <w:r w:rsidRPr="009A43CD">
              <w:rPr>
                <w:sz w:val="24"/>
                <w:szCs w:val="24"/>
              </w:rPr>
              <w:t>закупки у единственн</w:t>
            </w:r>
            <w:r>
              <w:rPr>
                <w:sz w:val="24"/>
                <w:szCs w:val="24"/>
              </w:rPr>
              <w:t>ого поставщика (подрядчика, ис</w:t>
            </w:r>
            <w:r w:rsidRPr="009A43CD">
              <w:rPr>
                <w:sz w:val="24"/>
                <w:szCs w:val="24"/>
              </w:rPr>
              <w:t>полнителя), преду</w:t>
            </w:r>
            <w:r>
              <w:rPr>
                <w:sz w:val="24"/>
                <w:szCs w:val="24"/>
              </w:rPr>
              <w:t xml:space="preserve">смотренные специальными нормами </w:t>
            </w:r>
            <w:r w:rsidRPr="009A43CD">
              <w:rPr>
                <w:sz w:val="24"/>
                <w:szCs w:val="24"/>
              </w:rPr>
              <w:t xml:space="preserve">пунктов 1, 8 и 29 части 1 </w:t>
            </w:r>
            <w:r>
              <w:rPr>
                <w:sz w:val="24"/>
                <w:szCs w:val="24"/>
              </w:rPr>
              <w:t xml:space="preserve">статьи 93 Закона № 44-ФЗ как на </w:t>
            </w:r>
            <w:r w:rsidRPr="009A43CD">
              <w:rPr>
                <w:sz w:val="24"/>
                <w:szCs w:val="24"/>
              </w:rPr>
              <w:t>основании указанных пункт</w:t>
            </w:r>
            <w:r>
              <w:rPr>
                <w:sz w:val="24"/>
                <w:szCs w:val="24"/>
              </w:rPr>
              <w:t>ов, так и в соответствии с пун</w:t>
            </w:r>
            <w:r w:rsidRPr="009A43CD">
              <w:rPr>
                <w:sz w:val="24"/>
                <w:szCs w:val="24"/>
              </w:rPr>
              <w:t>ктами 4 и 5 части 1 ст</w:t>
            </w:r>
            <w:r>
              <w:rPr>
                <w:sz w:val="24"/>
                <w:szCs w:val="24"/>
              </w:rPr>
              <w:t xml:space="preserve">атьи 93 Закона № 44-ФЗ с учетом </w:t>
            </w:r>
            <w:r w:rsidRPr="009A43CD">
              <w:rPr>
                <w:sz w:val="24"/>
                <w:szCs w:val="24"/>
              </w:rPr>
              <w:t>ограничений по цене за</w:t>
            </w:r>
            <w:r>
              <w:rPr>
                <w:sz w:val="24"/>
                <w:szCs w:val="24"/>
              </w:rPr>
              <w:t xml:space="preserve">ключаемых контрактов и годовому </w:t>
            </w:r>
            <w:r w:rsidRPr="009A43CD">
              <w:rPr>
                <w:sz w:val="24"/>
                <w:szCs w:val="24"/>
              </w:rPr>
              <w:t>объему закупок, предусмотренных данными пунктами.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07C84">
            <w:pPr>
              <w:jc w:val="center"/>
              <w:rPr>
                <w:sz w:val="24"/>
                <w:szCs w:val="24"/>
              </w:rPr>
            </w:pPr>
            <w:r w:rsidRPr="00C91BE9">
              <w:rPr>
                <w:sz w:val="24"/>
                <w:szCs w:val="24"/>
              </w:rPr>
              <w:t>Письмо Минэкономразвития России от 02.05.2017 № Д28и-1963</w:t>
            </w:r>
          </w:p>
        </w:tc>
        <w:tc>
          <w:tcPr>
            <w:tcW w:w="3781" w:type="pct"/>
            <w:shd w:val="clear" w:color="auto" w:fill="FFFFFF" w:themeFill="background1"/>
          </w:tcPr>
          <w:p w:rsidR="00D7751F" w:rsidRPr="00C91BE9" w:rsidRDefault="00D7751F" w:rsidP="00DB3B08">
            <w:pPr>
              <w:jc w:val="both"/>
              <w:rPr>
                <w:sz w:val="24"/>
                <w:szCs w:val="24"/>
              </w:rPr>
            </w:pPr>
            <w:r w:rsidRPr="00C91BE9">
              <w:rPr>
                <w:sz w:val="24"/>
                <w:szCs w:val="24"/>
              </w:rPr>
              <w:t>В силу закона в государственный (муниципальный) контракт на оказание услуг аренды нежилого здания (сооружения) может быть включено условие о передаче прав владения и пользования земельным участком, на котором такое здание (сооружение) непосредственно расположено и который необходим для использования указанной недвижимости.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220E80">
            <w:pPr>
              <w:autoSpaceDE w:val="0"/>
              <w:autoSpaceDN w:val="0"/>
              <w:adjustRightInd w:val="0"/>
              <w:jc w:val="center"/>
              <w:rPr>
                <w:sz w:val="24"/>
                <w:szCs w:val="24"/>
              </w:rPr>
            </w:pPr>
            <w:r w:rsidRPr="00C91BE9">
              <w:rPr>
                <w:sz w:val="24"/>
                <w:szCs w:val="24"/>
              </w:rPr>
              <w:t>Письмо Минэкономразвития России от 31.01.2017 № Д28и-387</w:t>
            </w:r>
          </w:p>
        </w:tc>
        <w:tc>
          <w:tcPr>
            <w:tcW w:w="3781" w:type="pct"/>
            <w:shd w:val="clear" w:color="auto" w:fill="FFFFFF" w:themeFill="background1"/>
          </w:tcPr>
          <w:p w:rsidR="00D7751F" w:rsidRPr="00C91BE9" w:rsidRDefault="00D7751F" w:rsidP="00220E80">
            <w:pPr>
              <w:autoSpaceDE w:val="0"/>
              <w:autoSpaceDN w:val="0"/>
              <w:adjustRightInd w:val="0"/>
              <w:jc w:val="both"/>
              <w:rPr>
                <w:sz w:val="24"/>
                <w:szCs w:val="24"/>
              </w:rPr>
            </w:pPr>
            <w:r w:rsidRPr="00C91BE9">
              <w:rPr>
                <w:color w:val="000000"/>
                <w:sz w:val="24"/>
                <w:szCs w:val="24"/>
              </w:rPr>
              <w:t>Заказчик вправе осуществить закупку у субъекта естественных монополий в соответствии с пунктом 1 части 1 статьи 93 Закона № 44-ФЗ независимо от того, включен поставщик в реестр субъектов естественных монополий или нет.</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09.12.2014 № Д28и-2739 (п. 1)</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При размещении извещения об осуществлении закупки у единственного поставщика должен быть прикреплен проект контракта, содержащий сведения в соответствии с пунктом 2 статьи 42 Закона № 44-ФЗ. Положениями Закона № 44-ФЗ не предусмотрено прикрепление контракта с реквизитами контрагента.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Письма Минэкономразвития России от 13.05.2014 № Д28и-715, от 30.04.2014 № Д28и-670</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Заказчик не вправе осуществить закупку государственных знаков почтовой оплаты, а также услуг по поставке государственных знаков почтовой оплаты у единственного поставщика в соответствии с пунктом 1 части 1 статьи 93 Закона № 44-ФЗ.</w:t>
            </w:r>
          </w:p>
          <w:p w:rsidR="00D7751F" w:rsidRPr="00C91BE9" w:rsidRDefault="00D7751F">
            <w:pPr>
              <w:suppressAutoHyphens/>
              <w:autoSpaceDE w:val="0"/>
              <w:autoSpaceDN w:val="0"/>
              <w:adjustRightInd w:val="0"/>
              <w:ind w:firstLine="601"/>
              <w:jc w:val="both"/>
              <w:rPr>
                <w:sz w:val="24"/>
                <w:szCs w:val="24"/>
              </w:rPr>
            </w:pP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ФАС России</w:t>
            </w:r>
          </w:p>
          <w:p w:rsidR="00D7751F" w:rsidRPr="00C91BE9" w:rsidRDefault="00D7751F" w:rsidP="00F25358">
            <w:pPr>
              <w:suppressAutoHyphens/>
              <w:autoSpaceDE w:val="0"/>
              <w:autoSpaceDN w:val="0"/>
              <w:adjustRightInd w:val="0"/>
              <w:jc w:val="center"/>
              <w:rPr>
                <w:sz w:val="24"/>
                <w:szCs w:val="24"/>
              </w:rPr>
            </w:pPr>
            <w:r w:rsidRPr="00C91BE9">
              <w:rPr>
                <w:sz w:val="24"/>
                <w:szCs w:val="24"/>
              </w:rPr>
              <w:t>от 03.02.2015  № АЦ/4119/15</w:t>
            </w:r>
          </w:p>
        </w:tc>
        <w:tc>
          <w:tcPr>
            <w:tcW w:w="3781" w:type="pct"/>
            <w:shd w:val="clear" w:color="auto" w:fill="FFFFFF" w:themeFill="background1"/>
          </w:tcPr>
          <w:p w:rsidR="00D7751F" w:rsidRPr="00C91BE9" w:rsidRDefault="00D7751F" w:rsidP="00F25358">
            <w:pPr>
              <w:suppressAutoHyphens/>
              <w:autoSpaceDE w:val="0"/>
              <w:autoSpaceDN w:val="0"/>
              <w:adjustRightInd w:val="0"/>
              <w:jc w:val="both"/>
              <w:rPr>
                <w:sz w:val="24"/>
                <w:szCs w:val="24"/>
              </w:rPr>
            </w:pPr>
            <w:r w:rsidRPr="00C91BE9">
              <w:rPr>
                <w:sz w:val="24"/>
                <w:szCs w:val="24"/>
              </w:rPr>
              <w:t>Заключение договора (государственного контракта) на технологическое присоединение к электрическим сетям с единственным поставщиком регламентируется п. 1 ч. 1 ст. 93 Закона о контрактной системе, а не п. 8 ч. 1 ст. 93 Закона о контрактной системе.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ФАС России от 23.06.2015 № АЦ/31173/15</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Заказчик на основании пункта 1 части 1 статьи 93 Закона о контрактной системе вправе заключить контракт с единственным исполнителем на оказание услуг общедоступной электросвязи, которые указаны в Постановлении № 637.</w:t>
            </w:r>
          </w:p>
          <w:p w:rsidR="00D7751F" w:rsidRPr="00C91BE9" w:rsidRDefault="00D7751F" w:rsidP="00F25358">
            <w:pPr>
              <w:autoSpaceDE w:val="0"/>
              <w:autoSpaceDN w:val="0"/>
              <w:adjustRightInd w:val="0"/>
              <w:jc w:val="both"/>
              <w:rPr>
                <w:sz w:val="24"/>
                <w:szCs w:val="24"/>
              </w:rPr>
            </w:pPr>
            <w:r w:rsidRPr="00C91BE9">
              <w:rPr>
                <w:sz w:val="24"/>
                <w:szCs w:val="24"/>
              </w:rPr>
              <w:t>При этом наличие информации о субъекте естественной монополии в реестре субъектов естественных монополий не является обязательным условием применения пункта 1 части 1 статьи 93 Закона о контрактной системе.</w:t>
            </w:r>
          </w:p>
          <w:p w:rsidR="00D7751F" w:rsidRPr="00C91BE9" w:rsidRDefault="00D7751F" w:rsidP="00126718">
            <w:pPr>
              <w:autoSpaceDE w:val="0"/>
              <w:autoSpaceDN w:val="0"/>
              <w:adjustRightInd w:val="0"/>
              <w:jc w:val="both"/>
              <w:rPr>
                <w:sz w:val="24"/>
                <w:szCs w:val="24"/>
              </w:rPr>
            </w:pPr>
            <w:r w:rsidRPr="00C91BE9">
              <w:rPr>
                <w:i/>
                <w:sz w:val="24"/>
                <w:szCs w:val="24"/>
              </w:rPr>
              <w:t>Примечание: противоречит позиции, изложенной в письме  Минэкономразвития России от 30.09.2014 № Д28и-1889 (п. 37)</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31.12.2014 № Д28и-2897</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В случае если услуги по эксплуатации и ремонту электрооборудования и электрических сетей наружного освещения города относятся к услугам по оперативно-диспетчерскому управлению в электроэнергетике, включенным в сферу деятельности субъектов естественных монополий, то заказчик имеет право осуществить закупку соответствующих услуг у единственного поставщика (подрядчика, исполнителя).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06.11.2015 № Д28и-3264</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Распоряжением Правительства РФ от 21 мая 2015 г. № 917-р ОАО "Ростелеком" определено на 2015 - 2016 годы единственным подрядчиком (исполнителем) работ (услуг) по развитию инфраструктуры электронного правительства на территории Российской Федерации, выполняемых в рамках реализации государственной программы Российской Федерации "Информационное общество (2011 - 2020 годы)".</w:t>
            </w:r>
          </w:p>
          <w:p w:rsidR="00D7751F" w:rsidRPr="00C91BE9" w:rsidRDefault="00D7751F" w:rsidP="00F25358">
            <w:pPr>
              <w:autoSpaceDE w:val="0"/>
              <w:autoSpaceDN w:val="0"/>
              <w:adjustRightInd w:val="0"/>
              <w:jc w:val="both"/>
              <w:rPr>
                <w:sz w:val="24"/>
                <w:szCs w:val="24"/>
              </w:rPr>
            </w:pPr>
            <w:r w:rsidRPr="00C91BE9">
              <w:rPr>
                <w:sz w:val="24"/>
                <w:szCs w:val="24"/>
              </w:rPr>
              <w:t>Таким образом контракт с единственным подрядчиком на выполнение работ, оказание услуг должен быть направлен на реализацию мероприятий, предусмотренных Государственной программой, в рамках распоряжения № 917-р.</w:t>
            </w:r>
          </w:p>
          <w:p w:rsidR="00D7751F" w:rsidRPr="00C91BE9" w:rsidRDefault="00D7751F" w:rsidP="00F25358">
            <w:pPr>
              <w:autoSpaceDE w:val="0"/>
              <w:autoSpaceDN w:val="0"/>
              <w:adjustRightInd w:val="0"/>
              <w:jc w:val="both"/>
              <w:rPr>
                <w:sz w:val="24"/>
                <w:szCs w:val="24"/>
              </w:rPr>
            </w:pPr>
            <w:r w:rsidRPr="00C91BE9">
              <w:rPr>
                <w:sz w:val="24"/>
                <w:szCs w:val="24"/>
              </w:rPr>
              <w:t>Также отмечаем, что согласно положениям пункта 2 части 1 статьи 93 Закона № 44-ФЗ осуществление закупки для государственных нужд возможно в том числе у единственного поставщика, определенного по поручению Президента Российской Федерации распоряжением Правительства Российской Федерации.</w:t>
            </w:r>
          </w:p>
          <w:p w:rsidR="00D7751F" w:rsidRPr="00C91BE9" w:rsidRDefault="00D7751F" w:rsidP="00F25358">
            <w:pPr>
              <w:autoSpaceDE w:val="0"/>
              <w:autoSpaceDN w:val="0"/>
              <w:adjustRightInd w:val="0"/>
              <w:jc w:val="both"/>
              <w:rPr>
                <w:sz w:val="24"/>
                <w:szCs w:val="24"/>
              </w:rPr>
            </w:pPr>
            <w:r w:rsidRPr="00C91BE9">
              <w:rPr>
                <w:sz w:val="24"/>
                <w:szCs w:val="24"/>
              </w:rPr>
              <w:t>При этом при подготовке правового акта Правительства Российской Федерации к такому проекту прилагается обоснование цены контракта в соответствии с положениями статьи 22 Закона № 44-ФЗ.</w:t>
            </w:r>
          </w:p>
          <w:p w:rsidR="00D7751F" w:rsidRPr="00C91BE9" w:rsidRDefault="00D7751F" w:rsidP="00F25358">
            <w:pPr>
              <w:autoSpaceDE w:val="0"/>
              <w:autoSpaceDN w:val="0"/>
              <w:adjustRightInd w:val="0"/>
              <w:jc w:val="both"/>
              <w:rPr>
                <w:sz w:val="24"/>
                <w:szCs w:val="24"/>
              </w:rPr>
            </w:pPr>
            <w:r w:rsidRPr="00C91BE9">
              <w:rPr>
                <w:sz w:val="24"/>
                <w:szCs w:val="24"/>
              </w:rPr>
              <w:t>Таким образом, обоснование цены контракта не должно быть указано в распоряжении № 917-р. Указанное обоснование цены контракта было приложено к проекту распоряжения.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31.12.2014 № Д28и-2896</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Учреждения, перечисленные в пункте 5 части 1 статьи 93 Закона, вправе осуществлять закупки у единственного поставщика (подрядчика, исполнителя) в соответствии с пунктами 4 и 5 части 1 статьи 93 Закона.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10.12.2013</w:t>
            </w:r>
          </w:p>
          <w:p w:rsidR="00D7751F" w:rsidRPr="00C91BE9" w:rsidRDefault="00D7751F" w:rsidP="00F25358">
            <w:pPr>
              <w:autoSpaceDE w:val="0"/>
              <w:autoSpaceDN w:val="0"/>
              <w:adjustRightInd w:val="0"/>
              <w:jc w:val="center"/>
              <w:rPr>
                <w:sz w:val="24"/>
                <w:szCs w:val="24"/>
              </w:rPr>
            </w:pPr>
            <w:r w:rsidRPr="00C91BE9">
              <w:rPr>
                <w:sz w:val="24"/>
                <w:szCs w:val="24"/>
              </w:rPr>
              <w:t>№ Д28и-2282</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Из системного понимания положения пункта 5 части 1 статьи 93 Закона следует, что для осуществления закупок в соответствии с данным пунктом Закона условие, в соответствии с которым уставными целями деятельности должны являться сохранение, использование и популяризация объектов культурного наследия, не относится к государственным или муниципальным образовательным учреждениям.</w:t>
            </w:r>
          </w:p>
          <w:p w:rsidR="00D7751F" w:rsidRPr="00C91BE9" w:rsidRDefault="00D7751F" w:rsidP="00F25358">
            <w:pPr>
              <w:autoSpaceDE w:val="0"/>
              <w:autoSpaceDN w:val="0"/>
              <w:adjustRightInd w:val="0"/>
              <w:jc w:val="both"/>
              <w:rPr>
                <w:sz w:val="24"/>
                <w:szCs w:val="24"/>
              </w:rPr>
            </w:pPr>
            <w:r w:rsidRPr="00C91BE9">
              <w:rPr>
                <w:sz w:val="24"/>
                <w:szCs w:val="24"/>
              </w:rPr>
              <w:t>Таким образом, данная норма Закона распространяется на все государственные и муниципальные образовательные учреждения.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 18505-ЕЕ/Д28и, Минфина России № 02-02-04/39043 от 05.08.2014 (п. 2)</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В соответствии с положениями пункта 15 статьи 34 Закона при заключении контракта в случаях, предусмотренных пунктами 4 и 5 части 1 статьи 93 Закона, контракт может быть заключен в любой форме, предусмотренной Гражданским кодексом Российской Федерации для совершения сделок.</w:t>
            </w:r>
          </w:p>
          <w:p w:rsidR="00D7751F" w:rsidRPr="00C91BE9" w:rsidRDefault="00D7751F" w:rsidP="00F25358">
            <w:pPr>
              <w:autoSpaceDE w:val="0"/>
              <w:autoSpaceDN w:val="0"/>
              <w:adjustRightInd w:val="0"/>
              <w:jc w:val="both"/>
              <w:rPr>
                <w:sz w:val="24"/>
                <w:szCs w:val="24"/>
              </w:rPr>
            </w:pPr>
            <w:r w:rsidRPr="00C91BE9">
              <w:rPr>
                <w:sz w:val="24"/>
                <w:szCs w:val="24"/>
              </w:rPr>
              <w:t>Данные закупки не включаются в реестр контрактов (часть 1 статьи 103 Закона) и в отчет об исполнении контракта (часть 9 статьи 94 Закона).</w:t>
            </w:r>
          </w:p>
          <w:p w:rsidR="00D7751F" w:rsidRPr="00C91BE9" w:rsidRDefault="00D7751F" w:rsidP="00F25358">
            <w:pPr>
              <w:autoSpaceDE w:val="0"/>
              <w:autoSpaceDN w:val="0"/>
              <w:adjustRightInd w:val="0"/>
              <w:jc w:val="both"/>
              <w:rPr>
                <w:sz w:val="24"/>
                <w:szCs w:val="24"/>
              </w:rPr>
            </w:pPr>
            <w:r w:rsidRPr="00C91BE9">
              <w:rPr>
                <w:sz w:val="24"/>
                <w:szCs w:val="24"/>
              </w:rPr>
              <w:t>Оплата заказчиками обязательств, связанных с указанной закупкой товаров, работ и услуг, может осуществляться в наличной форме, в том числе путем выдачи работникам подотчетных сумм на закупку товаров, работ и услуг с учетом предельного размера расчетов наличными деньгами в Российской Федерации между юридическими лицами по одной сделке.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30)</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Выдача денежных средств на проживание, питание, проезд спортсменам, не являющимся работниками учреждения, при отправке их на соревнования является закупкой, осуществляемой на основании пункта 4 части 1 статьи 93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12.02.2015 № Д28и-229</w:t>
            </w:r>
          </w:p>
        </w:tc>
        <w:tc>
          <w:tcPr>
            <w:tcW w:w="3781" w:type="pct"/>
            <w:shd w:val="clear" w:color="auto" w:fill="FFFFFF" w:themeFill="background1"/>
          </w:tcPr>
          <w:p w:rsidR="00D7751F" w:rsidRPr="00C91BE9" w:rsidRDefault="00D7751F" w:rsidP="00F25358">
            <w:pPr>
              <w:jc w:val="both"/>
              <w:rPr>
                <w:sz w:val="24"/>
                <w:szCs w:val="24"/>
              </w:rPr>
            </w:pPr>
            <w:r w:rsidRPr="00C91BE9">
              <w:rPr>
                <w:sz w:val="24"/>
                <w:szCs w:val="24"/>
              </w:rPr>
              <w:t>В случае уменьшения объема ранее доведенных лимитов бюджетных обязательств заказчик обязан уменьшить объем закупок у единственного поставщика (подрядчика, исполнителя), осуществляемый в процентном соотношении от совокупного годового объема закупок в соответствии с пунктом 4 части 1 статьи 93 Закона № 44-ФЗ.</w:t>
            </w:r>
          </w:p>
          <w:p w:rsidR="00D7751F" w:rsidRPr="00C91BE9" w:rsidRDefault="00D7751F" w:rsidP="00F25358">
            <w:pPr>
              <w:autoSpaceDE w:val="0"/>
              <w:autoSpaceDN w:val="0"/>
              <w:adjustRightInd w:val="0"/>
              <w:jc w:val="both"/>
              <w:rPr>
                <w:sz w:val="24"/>
                <w:szCs w:val="24"/>
              </w:rPr>
            </w:pPr>
            <w:r w:rsidRPr="00C91BE9">
              <w:rPr>
                <w:sz w:val="24"/>
                <w:szCs w:val="24"/>
              </w:rPr>
              <w:t>В целях недопущения случаев, указанных в обращении, а также соблюдения положений Закона № 44-ФЗ Департамент развития контрактной системы Минэкономразвития России не рекомендует осуществлять закупки у единственного поставщика (подрядчика, исполнителя) в начале финансового года в полном объеме в соответствии с пунктом 4 части 1 статьи 93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86)</w:t>
            </w:r>
          </w:p>
        </w:tc>
        <w:tc>
          <w:tcPr>
            <w:tcW w:w="3781" w:type="pct"/>
            <w:shd w:val="clear" w:color="auto" w:fill="FFFFFF" w:themeFill="background1"/>
          </w:tcPr>
          <w:p w:rsidR="00D7751F" w:rsidRPr="00C91BE9" w:rsidRDefault="00D7751F" w:rsidP="00F25358">
            <w:pPr>
              <w:autoSpaceDE w:val="0"/>
              <w:autoSpaceDN w:val="0"/>
              <w:adjustRightInd w:val="0"/>
              <w:jc w:val="both"/>
              <w:rPr>
                <w:sz w:val="24"/>
                <w:szCs w:val="24"/>
              </w:rPr>
            </w:pPr>
            <w:r w:rsidRPr="00C91BE9">
              <w:rPr>
                <w:sz w:val="24"/>
                <w:szCs w:val="24"/>
              </w:rPr>
              <w:t>Контракты, заключенные в соответствии с положениями Федерального закона от 21 июля 2005 г. № 94-ФЗ  с единственным поставщиком (подрядчиком, исполнителем) до 1 января 2014 года, исполнение и оплата которых осуществляются в 2014 году, учитываются в совокупном годовом объеме закупок на 2014 год, но не учитываются в годовом объеме закупок, которые заказчик может осуществить в 2014 году в соответствии с пунктом 4 части 1 статьи 93 Закона № 44-ФЗ у единственного поставщика (подрядчика, исполнителя) (не более двух миллионов рублей или не более пяти процентов совокупного годового объема закупок заказчика и не более чем пятьдесят миллионов рублей).</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02.11.2015 № Д28и-3186</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Согласно пункту 18 статьи 2 Федерального закона от 29 декабря 2012 г. № 273-ФЗ "Об образовании в Российской Федерации"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7751F" w:rsidRPr="00C91BE9" w:rsidRDefault="00D7751F" w:rsidP="00860E05">
            <w:pPr>
              <w:autoSpaceDE w:val="0"/>
              <w:autoSpaceDN w:val="0"/>
              <w:adjustRightInd w:val="0"/>
              <w:jc w:val="both"/>
              <w:rPr>
                <w:sz w:val="24"/>
                <w:szCs w:val="24"/>
              </w:rPr>
            </w:pPr>
            <w:r w:rsidRPr="00C91BE9">
              <w:rPr>
                <w:sz w:val="24"/>
                <w:szCs w:val="24"/>
              </w:rPr>
              <w:t>Заказчик может осуществить закупку у единственного поставщика (подрядчика, исполнителя) в соответствии с пунктом 5 части 1 статьи 93 Закона № 44-ФЗ, в случае если такой заказчик является государственной или муниципальной образовательной организацией согласно нормам Закона № 273-ФЗ.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29.10.2015 № Д28и-3108</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Согласно статьям 123.21 и 123.22 ГК РФ государственные или муниципальные учреждения относятся к унитарным некоммерческим организациям.</w:t>
            </w:r>
          </w:p>
          <w:p w:rsidR="00D7751F" w:rsidRPr="00C91BE9" w:rsidRDefault="00D7751F" w:rsidP="00860E05">
            <w:pPr>
              <w:autoSpaceDE w:val="0"/>
              <w:autoSpaceDN w:val="0"/>
              <w:adjustRightInd w:val="0"/>
              <w:jc w:val="both"/>
              <w:rPr>
                <w:sz w:val="24"/>
                <w:szCs w:val="24"/>
              </w:rPr>
            </w:pPr>
            <w:r w:rsidRPr="00C91BE9">
              <w:rPr>
                <w:sz w:val="24"/>
                <w:szCs w:val="24"/>
              </w:rPr>
              <w:t>Согласно частям 1 и 4 статьи 66 ГК РФ акционерные общества относятся к корпоративным коммерческим организациям.</w:t>
            </w:r>
          </w:p>
          <w:p w:rsidR="00D7751F" w:rsidRPr="00C91BE9" w:rsidRDefault="00D7751F" w:rsidP="00860E05">
            <w:pPr>
              <w:autoSpaceDE w:val="0"/>
              <w:autoSpaceDN w:val="0"/>
              <w:adjustRightInd w:val="0"/>
              <w:jc w:val="both"/>
              <w:rPr>
                <w:sz w:val="24"/>
                <w:szCs w:val="24"/>
              </w:rPr>
            </w:pPr>
            <w:r w:rsidRPr="00C91BE9">
              <w:rPr>
                <w:sz w:val="24"/>
                <w:szCs w:val="24"/>
              </w:rPr>
              <w:t>ОАО не вправе осуществлять закупки в соответствии с пунктом 5 части 1 статьи 93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w:t>
            </w:r>
          </w:p>
          <w:p w:rsidR="00D7751F" w:rsidRPr="00C91BE9" w:rsidRDefault="00D7751F" w:rsidP="00F25358">
            <w:pPr>
              <w:suppressAutoHyphens/>
              <w:autoSpaceDE w:val="0"/>
              <w:autoSpaceDN w:val="0"/>
              <w:adjustRightInd w:val="0"/>
              <w:jc w:val="center"/>
              <w:rPr>
                <w:sz w:val="24"/>
                <w:szCs w:val="24"/>
              </w:rPr>
            </w:pPr>
            <w:r w:rsidRPr="00C91BE9">
              <w:rPr>
                <w:sz w:val="24"/>
                <w:szCs w:val="24"/>
              </w:rPr>
              <w:t>от 31.12.2014 № Д28и-2869</w:t>
            </w:r>
          </w:p>
        </w:tc>
        <w:tc>
          <w:tcPr>
            <w:tcW w:w="3781" w:type="pct"/>
            <w:shd w:val="clear" w:color="auto" w:fill="FFFFFF" w:themeFill="background1"/>
          </w:tcPr>
          <w:p w:rsidR="00D7751F" w:rsidRPr="00C91BE9" w:rsidRDefault="00D7751F" w:rsidP="00860E05">
            <w:pPr>
              <w:suppressAutoHyphens/>
              <w:autoSpaceDE w:val="0"/>
              <w:autoSpaceDN w:val="0"/>
              <w:adjustRightInd w:val="0"/>
              <w:jc w:val="both"/>
              <w:rPr>
                <w:sz w:val="24"/>
                <w:szCs w:val="24"/>
              </w:rPr>
            </w:pPr>
            <w:r w:rsidRPr="00C91BE9">
              <w:rPr>
                <w:sz w:val="24"/>
                <w:szCs w:val="24"/>
              </w:rPr>
              <w:t>В соответствии со статьей 10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сотрудник имеет право на бесплатное медицинское обслуживание,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а также изделиями медицинского назначения в медицинских организациях уполномоченного федерального органа исполнительной власти (далее - подведомственные медицинские организации).</w:t>
            </w:r>
          </w:p>
          <w:p w:rsidR="00D7751F" w:rsidRPr="00C91BE9" w:rsidRDefault="00D7751F" w:rsidP="00860E05">
            <w:pPr>
              <w:suppressAutoHyphens/>
              <w:autoSpaceDE w:val="0"/>
              <w:autoSpaceDN w:val="0"/>
              <w:adjustRightInd w:val="0"/>
              <w:jc w:val="both"/>
              <w:rPr>
                <w:sz w:val="24"/>
                <w:szCs w:val="24"/>
              </w:rPr>
            </w:pPr>
            <w:r w:rsidRPr="00C91BE9">
              <w:rPr>
                <w:sz w:val="24"/>
                <w:szCs w:val="24"/>
              </w:rPr>
              <w:t>Учитывая изложенное, территориальные органы вправе заключать контракты на оказание медицинских услуг с подведомственными медицинскими организациями как с единственным исполнителем в соответствии с пунктом 6 части 1 статьи 93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33)</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В соответствии с пунктом 6 части 1 статьи 93 Закона № 44-ФЗ возможно заключение контракта на охрану объектов, подлежащих обязательной охране полицией согласно распоряжению Правительства Российской Федерации от 02.11.2009 № 1629-р и подлежащих государственной охране согласно постановлению Правительства Российской Федерации от 14.08.1992.</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09.11.2015 № Д28и-3227</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Согласно постановлению Правительства Российской Федерации от 11 февраля 2005 г. № 66  ФГУП "Охрана" является подведомственным Министерству внутренних дел Российской Федерации унитарным предприятием.</w:t>
            </w:r>
          </w:p>
          <w:p w:rsidR="00D7751F" w:rsidRPr="00C91BE9" w:rsidRDefault="00D7751F" w:rsidP="00860E05">
            <w:pPr>
              <w:autoSpaceDE w:val="0"/>
              <w:autoSpaceDN w:val="0"/>
              <w:adjustRightInd w:val="0"/>
              <w:jc w:val="both"/>
              <w:rPr>
                <w:sz w:val="24"/>
                <w:szCs w:val="24"/>
              </w:rPr>
            </w:pPr>
            <w:r w:rsidRPr="00C91BE9">
              <w:rPr>
                <w:sz w:val="24"/>
                <w:szCs w:val="24"/>
              </w:rPr>
              <w:t>В соответствии с пунктом 3(1) постановления № 66 ФГУП "Охрана" вправе охранять объекты, на которые частная охранная деятельность не распространяется.</w:t>
            </w:r>
          </w:p>
          <w:p w:rsidR="00D7751F" w:rsidRPr="00C91BE9" w:rsidRDefault="00D7751F" w:rsidP="00860E05">
            <w:pPr>
              <w:autoSpaceDE w:val="0"/>
              <w:autoSpaceDN w:val="0"/>
              <w:adjustRightInd w:val="0"/>
              <w:jc w:val="both"/>
              <w:rPr>
                <w:sz w:val="24"/>
                <w:szCs w:val="24"/>
              </w:rPr>
            </w:pPr>
            <w:r w:rsidRPr="00C91BE9">
              <w:rPr>
                <w:sz w:val="24"/>
                <w:szCs w:val="24"/>
              </w:rPr>
              <w:t>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включены объекты, занимаемые федеральными судами, конституционными (уставными) судами и мировыми судьями субъектов Российской Федерации.</w:t>
            </w:r>
          </w:p>
          <w:p w:rsidR="00D7751F" w:rsidRPr="00C91BE9" w:rsidRDefault="00D7751F" w:rsidP="00860E05">
            <w:pPr>
              <w:autoSpaceDE w:val="0"/>
              <w:autoSpaceDN w:val="0"/>
              <w:adjustRightInd w:val="0"/>
              <w:jc w:val="both"/>
              <w:rPr>
                <w:sz w:val="24"/>
                <w:szCs w:val="24"/>
              </w:rPr>
            </w:pPr>
            <w:r w:rsidRPr="00C91BE9">
              <w:rPr>
                <w:sz w:val="24"/>
                <w:szCs w:val="24"/>
              </w:rPr>
              <w:t>Таким образом заказчик вправе заключить контракт с ФГУП "Охрана" на основании пункта 6 части 1 статьи 93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10.03.2015 № Д28и-625</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В соответствии с пунктом 6 части 1 статьи 93 Закона № 44-ФЗ закупка у единственного поставщика (подрядчика, исполнителя) может осуществляться, если услугу может оказать только ГУП "Московский метрополитен" при наличии соответствующих полномочий, установленных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города Москвы.</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w:t>
            </w:r>
          </w:p>
          <w:p w:rsidR="00D7751F" w:rsidRPr="00C91BE9" w:rsidRDefault="00D7751F" w:rsidP="00F25358">
            <w:pPr>
              <w:autoSpaceDE w:val="0"/>
              <w:autoSpaceDN w:val="0"/>
              <w:adjustRightInd w:val="0"/>
              <w:jc w:val="center"/>
              <w:rPr>
                <w:sz w:val="24"/>
                <w:szCs w:val="24"/>
              </w:rPr>
            </w:pPr>
            <w:r w:rsidRPr="00C91BE9">
              <w:rPr>
                <w:sz w:val="24"/>
                <w:szCs w:val="24"/>
              </w:rPr>
              <w:t>от 31.12.2014 № Д28и-2895</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В случае увеличения цены контракта более чем на десять процентов с пропорциональным изменением объемов отпуска теплоэнергии заказчик обязан осуществить закупку теплоэнергии посредством заключения нового контракта в соответствии с положениями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w:t>
            </w:r>
          </w:p>
          <w:p w:rsidR="00D7751F" w:rsidRPr="00C91BE9" w:rsidRDefault="00D7751F" w:rsidP="00F25358">
            <w:pPr>
              <w:suppressAutoHyphens/>
              <w:autoSpaceDE w:val="0"/>
              <w:autoSpaceDN w:val="0"/>
              <w:adjustRightInd w:val="0"/>
              <w:jc w:val="center"/>
              <w:rPr>
                <w:sz w:val="24"/>
                <w:szCs w:val="24"/>
              </w:rPr>
            </w:pPr>
            <w:r w:rsidRPr="00C91BE9">
              <w:rPr>
                <w:sz w:val="24"/>
                <w:szCs w:val="24"/>
              </w:rPr>
              <w:t>от 31.12.2014 № Д28и-2872</w:t>
            </w:r>
          </w:p>
        </w:tc>
        <w:tc>
          <w:tcPr>
            <w:tcW w:w="3781" w:type="pct"/>
            <w:shd w:val="clear" w:color="auto" w:fill="FFFFFF" w:themeFill="background1"/>
          </w:tcPr>
          <w:p w:rsidR="00D7751F" w:rsidRPr="00C91BE9" w:rsidRDefault="00D7751F" w:rsidP="00860E05">
            <w:pPr>
              <w:suppressAutoHyphens/>
              <w:autoSpaceDE w:val="0"/>
              <w:autoSpaceDN w:val="0"/>
              <w:adjustRightInd w:val="0"/>
              <w:jc w:val="both"/>
              <w:rPr>
                <w:sz w:val="24"/>
                <w:szCs w:val="24"/>
              </w:rPr>
            </w:pPr>
            <w:r w:rsidRPr="00C91BE9">
              <w:rPr>
                <w:sz w:val="24"/>
                <w:szCs w:val="24"/>
              </w:rPr>
              <w:t>В определении Высшего Арбитражного Суда Российской Федерации от 30 июля 2013 г. № ВАС-9962/13 указано, что обстоятельства, которые могут служить обоснованием причин заключения контракта с единственным исполнителем в случае, если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должны обладать свойствами внезапности, чрезвычайности и непредотвратимости.</w:t>
            </w:r>
          </w:p>
          <w:p w:rsidR="00D7751F" w:rsidRPr="00C91BE9" w:rsidRDefault="00D7751F" w:rsidP="00C34419">
            <w:pPr>
              <w:suppressAutoHyphens/>
              <w:autoSpaceDE w:val="0"/>
              <w:autoSpaceDN w:val="0"/>
              <w:adjustRightInd w:val="0"/>
              <w:jc w:val="both"/>
              <w:rPr>
                <w:sz w:val="24"/>
                <w:szCs w:val="24"/>
              </w:rPr>
            </w:pPr>
            <w:r w:rsidRPr="00C91BE9">
              <w:rPr>
                <w:sz w:val="24"/>
                <w:szCs w:val="24"/>
              </w:rPr>
              <w:t>При этом суд исходил из того, что наличие возможности у заказчика прогнозировать и контролировать сложившуюся ситуацию в течение определенного периода времени является основанием признать контракт, заключенный с единственным исполнителем в указанном случае, недействительным.</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suppressAutoHyphens/>
              <w:autoSpaceDE w:val="0"/>
              <w:autoSpaceDN w:val="0"/>
              <w:adjustRightInd w:val="0"/>
              <w:jc w:val="center"/>
              <w:rPr>
                <w:sz w:val="24"/>
                <w:szCs w:val="24"/>
              </w:rPr>
            </w:pPr>
            <w:r w:rsidRPr="00C91BE9">
              <w:rPr>
                <w:sz w:val="24"/>
                <w:szCs w:val="24"/>
              </w:rPr>
              <w:t>Письмо Минэкономразвития России № 25361-ЕЕ/Д28и, ФАС России № АЦ/41845/14 от 16.10.2014</w:t>
            </w:r>
          </w:p>
        </w:tc>
        <w:tc>
          <w:tcPr>
            <w:tcW w:w="3781" w:type="pct"/>
            <w:shd w:val="clear" w:color="auto" w:fill="FFFFFF" w:themeFill="background1"/>
          </w:tcPr>
          <w:p w:rsidR="00D7751F" w:rsidRPr="00C91BE9" w:rsidRDefault="00D7751F" w:rsidP="00860E05">
            <w:pPr>
              <w:suppressAutoHyphens/>
              <w:autoSpaceDE w:val="0"/>
              <w:autoSpaceDN w:val="0"/>
              <w:adjustRightInd w:val="0"/>
              <w:jc w:val="both"/>
              <w:rPr>
                <w:sz w:val="24"/>
                <w:szCs w:val="24"/>
              </w:rPr>
            </w:pPr>
            <w:r w:rsidRPr="00C91BE9">
              <w:rPr>
                <w:sz w:val="24"/>
                <w:szCs w:val="24"/>
              </w:rPr>
              <w:t>При осуществлении закупок товаров, работ, услуг для обеспечения лиц, вынужденно покинувших территорию Украины и находящихся в пунктах временного размещения на территории Российской Федерации, возможно осуществление закупок товаров, работ, услуг на основании пункта 9 части 1 статьи 93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19.08.2015 № Д28и-2519 (п. 1)</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Согласно пункту 12 части 1 статьи 93 Закона № 44-ФЗ закупка у единственного поставщика может осуществляться заказчиком в случае заключения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7751F" w:rsidRPr="00C91BE9" w:rsidRDefault="00D7751F" w:rsidP="00860E05">
            <w:pPr>
              <w:autoSpaceDE w:val="0"/>
              <w:autoSpaceDN w:val="0"/>
              <w:adjustRightInd w:val="0"/>
              <w:jc w:val="both"/>
              <w:rPr>
                <w:sz w:val="24"/>
                <w:szCs w:val="24"/>
              </w:rPr>
            </w:pPr>
            <w:r w:rsidRPr="00C91BE9">
              <w:rPr>
                <w:sz w:val="24"/>
                <w:szCs w:val="24"/>
              </w:rPr>
              <w:t>При этом положения указанной нормы Закона № 44-ФЗ не устанавливают требование о заключении исправительным учреждением соответствующих контрактов в целях трудоустройства осужденных только в рамках аванса, предусмотренного такими контрактами.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32)</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Исключительные права на закупаемую интеллектуальную собственность и право распоряжения исключительными правами на интеллектуальную собственность при закупке согласно п. 14 ч. 1 ст. 93 Закона № 44-ФЗ подтверждаются при наличии патентом, свидетельством, договором о распоряжении правами или иным документом, удостоверяющим права правообладателя, в соответствии с положениями Гражданского кодекса Российской Федерации.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14.08.2014 № Д28и-1557</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Перечень товаров, закупка которых может осуществляться заказчиком в случае заключения контрактов на поставку товаров,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предусмотренных пунктом 21 части 1 статьи 93 Закона, является исчерпывающим.</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12.01.2015 № Д28и-12</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В случаях, предусмотренных частями 1 и 7 статьи 55, частями 1 - 3.1 статьи 71, частями 1 и 3 статьи 79 Закона № 44-ФЗ  установлена обязанность заказчика осуществлять закупку у единственного поставщика (подрядчика, исполнителя) в соответствии с пунктом 25 части 1 статьи 93 Закона.</w:t>
            </w:r>
          </w:p>
          <w:p w:rsidR="00D7751F" w:rsidRPr="00C91BE9" w:rsidRDefault="00D7751F" w:rsidP="00860E05">
            <w:pPr>
              <w:autoSpaceDE w:val="0"/>
              <w:autoSpaceDN w:val="0"/>
              <w:adjustRightInd w:val="0"/>
              <w:jc w:val="both"/>
              <w:rPr>
                <w:sz w:val="24"/>
                <w:szCs w:val="24"/>
              </w:rPr>
            </w:pPr>
            <w:r w:rsidRPr="00C91BE9">
              <w:rPr>
                <w:sz w:val="24"/>
                <w:szCs w:val="24"/>
              </w:rPr>
              <w:t>При этом контрольный орган не вправе отказать в согласовании возможности заключения (заключения) контракта с единственным поставщиком (подрядчиком, исполнителем) на основании части 4 статьи 30 Закона № 44-ФЗ.</w:t>
            </w:r>
          </w:p>
          <w:p w:rsidR="00D7751F" w:rsidRPr="00C91BE9" w:rsidRDefault="00D7751F" w:rsidP="00126718">
            <w:pPr>
              <w:autoSpaceDE w:val="0"/>
              <w:autoSpaceDN w:val="0"/>
              <w:adjustRightInd w:val="0"/>
              <w:jc w:val="both"/>
              <w:rPr>
                <w:sz w:val="24"/>
                <w:szCs w:val="24"/>
              </w:rPr>
            </w:pPr>
            <w:r w:rsidRPr="00C91BE9">
              <w:rPr>
                <w:i/>
                <w:sz w:val="24"/>
                <w:szCs w:val="24"/>
              </w:rPr>
              <w:t>Примечание: противоречит</w:t>
            </w:r>
            <w:r w:rsidRPr="00C91BE9">
              <w:rPr>
                <w:sz w:val="24"/>
                <w:szCs w:val="24"/>
              </w:rPr>
              <w:t xml:space="preserve"> </w:t>
            </w:r>
            <w:r w:rsidRPr="00C91BE9">
              <w:rPr>
                <w:i/>
                <w:sz w:val="24"/>
                <w:szCs w:val="24"/>
              </w:rPr>
              <w:t>позиции, изложенной в письме  Минэкономразвития России от 30.09.2014 № Д28и-1889 (п. 49)</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30.09.2014 № Д28и-1889 (п. 49)</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Согласно части 4 статьи 30 Закона № 44-ФЗ в случае признания несостоявшимся определения поставщиков (подрядчиков, исполнителей) в порядке, установленном Законом № 44-ФЗ, заказчик вправе отменить ограничение участия и осуществить закупки на общих основаниях.</w:t>
            </w:r>
          </w:p>
          <w:p w:rsidR="00D7751F" w:rsidRPr="00C91BE9" w:rsidRDefault="00D7751F" w:rsidP="00860E05">
            <w:pPr>
              <w:autoSpaceDE w:val="0"/>
              <w:autoSpaceDN w:val="0"/>
              <w:adjustRightInd w:val="0"/>
              <w:jc w:val="both"/>
              <w:rPr>
                <w:sz w:val="24"/>
                <w:szCs w:val="24"/>
              </w:rPr>
            </w:pPr>
            <w:r w:rsidRPr="00C91BE9">
              <w:rPr>
                <w:sz w:val="24"/>
                <w:szCs w:val="24"/>
              </w:rPr>
              <w:t>Таким образом, в случае признания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Закона № 44-ФЗ заказчик вправе самостоятельно принять одно из следующих решений:</w:t>
            </w:r>
          </w:p>
          <w:p w:rsidR="00D7751F" w:rsidRPr="00C91BE9" w:rsidRDefault="00D7751F" w:rsidP="00860E05">
            <w:pPr>
              <w:autoSpaceDE w:val="0"/>
              <w:autoSpaceDN w:val="0"/>
              <w:adjustRightInd w:val="0"/>
              <w:jc w:val="both"/>
              <w:rPr>
                <w:sz w:val="24"/>
                <w:szCs w:val="24"/>
              </w:rPr>
            </w:pPr>
            <w:r w:rsidRPr="00C91BE9">
              <w:rPr>
                <w:sz w:val="24"/>
                <w:szCs w:val="24"/>
              </w:rPr>
              <w:t>1) направить в контрольный орган в сфере закупок документы на согласование возможности заключения контракта у единственного поставщика (подрядчика, исполнителя) на основании пункта 25 части 1 статьи 93 Закона № 44-ФЗ (за исключением случаев заключения контрактов в соответствии с частями 1 и 3 статьи 79 Закона № 44-ФЗ) и при наличии положительного согласования заключить контракт в соответствии с пунктом 25 части 1 статьи 93 Закона № 44-ФЗ;</w:t>
            </w:r>
          </w:p>
          <w:p w:rsidR="00D7751F" w:rsidRPr="00C91BE9" w:rsidRDefault="00D7751F" w:rsidP="00860E05">
            <w:pPr>
              <w:autoSpaceDE w:val="0"/>
              <w:autoSpaceDN w:val="0"/>
              <w:adjustRightInd w:val="0"/>
              <w:jc w:val="both"/>
              <w:rPr>
                <w:sz w:val="24"/>
                <w:szCs w:val="24"/>
              </w:rPr>
            </w:pPr>
            <w:r w:rsidRPr="00C91BE9">
              <w:rPr>
                <w:sz w:val="24"/>
                <w:szCs w:val="24"/>
              </w:rPr>
              <w:t>2) вправе отменить ограничение участия и осуществить новую закупку на общих основаниях.</w:t>
            </w:r>
          </w:p>
          <w:p w:rsidR="00D7751F" w:rsidRPr="00C91BE9" w:rsidRDefault="00D7751F" w:rsidP="00126718">
            <w:pPr>
              <w:autoSpaceDE w:val="0"/>
              <w:autoSpaceDN w:val="0"/>
              <w:adjustRightInd w:val="0"/>
              <w:jc w:val="both"/>
              <w:rPr>
                <w:sz w:val="24"/>
                <w:szCs w:val="24"/>
              </w:rPr>
            </w:pPr>
            <w:r w:rsidRPr="00C91BE9">
              <w:rPr>
                <w:i/>
                <w:sz w:val="24"/>
                <w:szCs w:val="24"/>
              </w:rPr>
              <w:t>Примечание: противоречит</w:t>
            </w:r>
            <w:r w:rsidRPr="00C91BE9">
              <w:rPr>
                <w:sz w:val="24"/>
                <w:szCs w:val="24"/>
              </w:rPr>
              <w:t xml:space="preserve"> </w:t>
            </w:r>
            <w:r w:rsidRPr="00C91BE9">
              <w:rPr>
                <w:i/>
                <w:sz w:val="24"/>
                <w:szCs w:val="24"/>
              </w:rPr>
              <w:t>позиции, изложенной в письме Минэкономразвития России от 12.01.2015 № Д28и-12.</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 18505-ЕЕ/Д28и, Минфина России № 02-02-04/39043 от 05.08.2014 (п. 1)</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Возмещение работникам в денежной форме командировочных расходов не является закупкой и соответственно не подлежит включению в план закупок и план-график закупок, в реестр контрактов.</w:t>
            </w:r>
          </w:p>
          <w:p w:rsidR="00D7751F" w:rsidRPr="00C91BE9" w:rsidRDefault="00D7751F" w:rsidP="00860E05">
            <w:pPr>
              <w:autoSpaceDE w:val="0"/>
              <w:autoSpaceDN w:val="0"/>
              <w:adjustRightInd w:val="0"/>
              <w:jc w:val="both"/>
              <w:rPr>
                <w:sz w:val="24"/>
                <w:szCs w:val="24"/>
              </w:rPr>
            </w:pPr>
            <w:r w:rsidRPr="00C91BE9">
              <w:rPr>
                <w:sz w:val="24"/>
                <w:szCs w:val="24"/>
              </w:rPr>
              <w:t>В случае если заказчик считает необходимым заключить контракт на оказание услуг, связанных с направлением работника в служебную командировку, то такой контракт подлежит заключению в соответствии с пунктом 26 части 1 статьи 93 Закона № 44-ФЗ и сведения об осуществлении такой закупки указываются в плане закупок, плане-графике, а также в реестре контрактов.</w:t>
            </w:r>
          </w:p>
          <w:p w:rsidR="00D7751F" w:rsidRPr="00C91BE9" w:rsidRDefault="00D7751F" w:rsidP="00860E05">
            <w:pPr>
              <w:autoSpaceDE w:val="0"/>
              <w:autoSpaceDN w:val="0"/>
              <w:adjustRightInd w:val="0"/>
              <w:jc w:val="both"/>
              <w:rPr>
                <w:sz w:val="24"/>
                <w:szCs w:val="24"/>
              </w:rPr>
            </w:pPr>
            <w:r w:rsidRPr="00C91BE9">
              <w:rPr>
                <w:sz w:val="24"/>
                <w:szCs w:val="24"/>
              </w:rPr>
              <w:t>На основании данного контракта услуги предоставляются работнику в натуральной форме (билет на проезд, размещение в гостинице).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73)</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В случае если предусмотреть сроки направления работников в командировки невозможно, то рекомендуем возмещать командировочные расходы в соответствии с трудовым законодательством Российской Федерации.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Минфина России от 31 июля 2014 г. № 02-02-04/37921</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В соответствии с пунктом 26 части 1 статьи 93 Закона № 44-ФЗ закупка у единственного поставщика (подрядчика, исполнителя) может осуществляться заказчиком в случае заключения контракта на оказание услуг, связанных с направлением работника в служебную командировку.</w:t>
            </w:r>
          </w:p>
          <w:p w:rsidR="00D7751F" w:rsidRPr="00C91BE9" w:rsidRDefault="00D7751F" w:rsidP="00860E05">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Договор перевозки пассажира удостоверяется соответственно билетом и багажной квитанцией в случае перевозки пассажиром багажа и не требует оформления дополнительного письменного соглашения. Таким образом, в случае приобретения билета субъектами Федерального закона № 44-ФЗ непосредственно у перевозчика заключения контракта не требуется.</w:t>
            </w:r>
          </w:p>
          <w:p w:rsidR="00D7751F" w:rsidRPr="00C91BE9" w:rsidRDefault="00D7751F" w:rsidP="00860E05">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В случае покупки билетов через организацию-посредника, стоимость услуг которой фиксируется на специальных бланках, заказчик обязан соблюдать требования статьи 34 Федерального закона № 44-ФЗ. Если стоимость услуг организации-посредника не превышает 100 тысяч рублей такой контракт может быть заключен в любой форме, предусмотренной Гражданским кодексом Российской Федерации для совершения сделок, в том числе путем выставления счета организацией-посредником. При этом к такому контракту не применяются, требования частей 4 - 9, 11 - 13 статьи 34 Федерального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13.10.2014 № ОГ-Д28-7883</w:t>
            </w:r>
          </w:p>
        </w:tc>
        <w:tc>
          <w:tcPr>
            <w:tcW w:w="3781" w:type="pct"/>
            <w:shd w:val="clear" w:color="auto" w:fill="FFFFFF" w:themeFill="background1"/>
          </w:tcPr>
          <w:p w:rsidR="00D7751F" w:rsidRPr="00C91BE9" w:rsidRDefault="00D7751F" w:rsidP="00860E05">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Муниципальное образование вправе осуществить закупку у единственного поставщика (подрядчика, исполнителя) согласно пункту 31 части 1 статьи 93 Закона № 44-ФЗ при условии, что указанное в обращении нежилое здание (детский сад) приобретается для обеспечения муниципальных нужд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муниципальную собственность, принятым в порядке, установленном местной администрацией.</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02.11.2015 № Д28и-3223</w:t>
            </w:r>
          </w:p>
        </w:tc>
        <w:tc>
          <w:tcPr>
            <w:tcW w:w="3781" w:type="pct"/>
            <w:shd w:val="clear" w:color="auto" w:fill="FFFFFF" w:themeFill="background1"/>
          </w:tcPr>
          <w:p w:rsidR="00D7751F" w:rsidRPr="00C91BE9" w:rsidRDefault="00D7751F" w:rsidP="00860E05">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Заказчик вправе осуществлять закупку у единственного поставщика (подрядчика, исполнителя) в соответствии с пунктом 32 части 1 статьи 93 Закона № 44-ФЗ, в том числе в случае аренды на территории Российской Федерации сооружений связи для обеспечения федеральных нужд, нужд субъекта Российской Федерации, муниципальных нужд.</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12.01.2015 № Д28и-7</w:t>
            </w:r>
          </w:p>
        </w:tc>
        <w:tc>
          <w:tcPr>
            <w:tcW w:w="3781" w:type="pct"/>
            <w:shd w:val="clear" w:color="auto" w:fill="FFFFFF" w:themeFill="background1"/>
          </w:tcPr>
          <w:p w:rsidR="00D7751F" w:rsidRPr="00C91BE9" w:rsidRDefault="00D7751F" w:rsidP="00860E05">
            <w:pPr>
              <w:suppressAutoHyphens/>
              <w:autoSpaceDE w:val="0"/>
              <w:autoSpaceDN w:val="0"/>
              <w:adjustRightInd w:val="0"/>
              <w:jc w:val="both"/>
              <w:rPr>
                <w:sz w:val="24"/>
                <w:szCs w:val="24"/>
              </w:rPr>
            </w:pPr>
            <w:r w:rsidRPr="00C91BE9">
              <w:rPr>
                <w:sz w:val="24"/>
                <w:szCs w:val="24"/>
              </w:rPr>
              <w:t>Государственные бюджетные учреждения вправе осуществить закупку в соответствии с п. 32 ч. 1 ст. 93 Закона № 44-ФЗ в случае аренды нежилого здания, нежилого помещения для обеспечения нужд субъекта Российской Федерации.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suppressAutoHyphens/>
              <w:autoSpaceDE w:val="0"/>
              <w:autoSpaceDN w:val="0"/>
              <w:adjustRightInd w:val="0"/>
              <w:jc w:val="center"/>
              <w:rPr>
                <w:sz w:val="24"/>
                <w:szCs w:val="24"/>
              </w:rPr>
            </w:pPr>
            <w:r w:rsidRPr="00C91BE9">
              <w:rPr>
                <w:sz w:val="24"/>
                <w:szCs w:val="24"/>
              </w:rPr>
              <w:t>Письмо Минэкономразвития России от 16.07.2015 № Д28и-2211</w:t>
            </w:r>
          </w:p>
        </w:tc>
        <w:tc>
          <w:tcPr>
            <w:tcW w:w="3781" w:type="pct"/>
            <w:shd w:val="clear" w:color="auto" w:fill="FFFFFF" w:themeFill="background1"/>
          </w:tcPr>
          <w:p w:rsidR="00D7751F" w:rsidRPr="00C91BE9" w:rsidRDefault="00D7751F" w:rsidP="00860E05">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Согласно пункту 32 части 1 статьи 93 Закона № 44-ФЗ закупка у единственного поставщика может осуществляться заказчиком в случае аренды нежилого здания, строения, сооружения, нежилого помещения для обеспечения федеральных нужд, нужд субъекта Российской Федерации, муниципальных нужд.</w:t>
            </w:r>
          </w:p>
          <w:p w:rsidR="00D7751F" w:rsidRPr="00C91BE9" w:rsidRDefault="00D7751F" w:rsidP="00860E05">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В этой связи следует отметить, что возмещение затрат на коммунальные услуги в помещениях, арендуемых заказчиком на основании пункта 32 части 1 статьи 93 Закона № 44-ФЗ, может быть предусмотрено в рамках заключенного договора аренды.</w:t>
            </w:r>
          </w:p>
          <w:p w:rsidR="00D7751F" w:rsidRPr="00C91BE9" w:rsidRDefault="00D7751F" w:rsidP="00860E05">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Кроме того, согласно пункту 8 части 1 статьи 93 Закона № 44-ФЗ закупка у единственного поставщика может осуществляться заказчиком при заключении контракта на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D7751F" w:rsidRPr="00C91BE9" w:rsidRDefault="00D7751F" w:rsidP="00EB3014">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Также отмечаем, что в случае если заказчик пользуется нежилым помещением (помещениями), переданным ему в безвозмездное пользование или оперативное управление, то такой заказчик вправе заключить контракт на основании пункта 23 части 1 статьи 93 Закона № 44-ФЗ на оказание услуг по содержанию и ремонту указанного нежилого помещения, услуг по водо-, тепло-, газо- и энергоснабжению, в случае, если данные услуги оказываются другому лицу или другим лицам, пользующимся нежилыми помещениями, находящимися в здании, в котором расположено помещение.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30.09.2014 № Д28и-1889 (п. 39)</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На основании пункта 38 части 1 статьи 93 Закона № 44-ФЗ органы исполнительной власти, органы местного самоуправления имеют право приобретать жилые помещения, соответствующие условиям отнесения к жилью экономического класса, установленным уполномоченным федеральным органом исполнительной власти, у юридического лица, заключившего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tc>
      </w:tr>
      <w:tr w:rsidR="00D7751F" w:rsidRPr="00F934CE" w:rsidTr="006043E8">
        <w:tc>
          <w:tcPr>
            <w:tcW w:w="5000" w:type="pct"/>
            <w:gridSpan w:val="3"/>
            <w:shd w:val="clear" w:color="auto" w:fill="D9D9D9" w:themeFill="background1" w:themeFillShade="D9"/>
          </w:tcPr>
          <w:p w:rsidR="00D7751F" w:rsidRPr="002A7D86" w:rsidRDefault="00D7751F" w:rsidP="00F934CE">
            <w:pPr>
              <w:pStyle w:val="a5"/>
              <w:numPr>
                <w:ilvl w:val="0"/>
                <w:numId w:val="10"/>
              </w:numPr>
              <w:suppressAutoHyphens/>
              <w:jc w:val="center"/>
              <w:rPr>
                <w:b/>
                <w:sz w:val="24"/>
                <w:szCs w:val="24"/>
              </w:rPr>
            </w:pPr>
            <w:r w:rsidRPr="00F934CE">
              <w:rPr>
                <w:b/>
                <w:sz w:val="24"/>
                <w:szCs w:val="24"/>
              </w:rPr>
              <w:t>КОНТРАКТ</w:t>
            </w:r>
          </w:p>
        </w:tc>
      </w:tr>
      <w:tr w:rsidR="00D7751F" w:rsidRPr="002A7D86" w:rsidTr="006043E8">
        <w:tc>
          <w:tcPr>
            <w:tcW w:w="5000" w:type="pct"/>
            <w:gridSpan w:val="3"/>
            <w:shd w:val="clear" w:color="auto" w:fill="D9D9D9" w:themeFill="background1" w:themeFillShade="D9"/>
          </w:tcPr>
          <w:p w:rsidR="00D7751F" w:rsidRPr="00C34419" w:rsidRDefault="00D7751F" w:rsidP="00C34419">
            <w:pPr>
              <w:pStyle w:val="a5"/>
              <w:numPr>
                <w:ilvl w:val="0"/>
                <w:numId w:val="15"/>
              </w:numPr>
              <w:autoSpaceDE w:val="0"/>
              <w:autoSpaceDN w:val="0"/>
              <w:adjustRightInd w:val="0"/>
              <w:jc w:val="center"/>
              <w:rPr>
                <w:b/>
                <w:sz w:val="24"/>
                <w:szCs w:val="24"/>
              </w:rPr>
            </w:pPr>
            <w:r w:rsidRPr="00C34419">
              <w:rPr>
                <w:rFonts w:eastAsia="Calibri"/>
                <w:b/>
                <w:sz w:val="24"/>
                <w:szCs w:val="24"/>
              </w:rPr>
              <w:t>Общие вопросы</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2E07E0">
            <w:pPr>
              <w:autoSpaceDE w:val="0"/>
              <w:autoSpaceDN w:val="0"/>
              <w:adjustRightInd w:val="0"/>
              <w:jc w:val="center"/>
              <w:rPr>
                <w:sz w:val="24"/>
                <w:szCs w:val="24"/>
              </w:rPr>
            </w:pPr>
            <w:r w:rsidRPr="0028239D">
              <w:rPr>
                <w:sz w:val="24"/>
                <w:szCs w:val="24"/>
              </w:rPr>
              <w:t>Письмо</w:t>
            </w:r>
            <w:r>
              <w:rPr>
                <w:sz w:val="24"/>
                <w:szCs w:val="24"/>
              </w:rPr>
              <w:t xml:space="preserve"> ФАС России о</w:t>
            </w:r>
            <w:r w:rsidRPr="0028239D">
              <w:rPr>
                <w:sz w:val="24"/>
                <w:szCs w:val="24"/>
              </w:rPr>
              <w:t xml:space="preserve">т 16 </w:t>
            </w:r>
            <w:r>
              <w:rPr>
                <w:sz w:val="24"/>
                <w:szCs w:val="24"/>
              </w:rPr>
              <w:t>н</w:t>
            </w:r>
            <w:r w:rsidRPr="0028239D">
              <w:rPr>
                <w:sz w:val="24"/>
                <w:szCs w:val="24"/>
              </w:rPr>
              <w:t xml:space="preserve">оября 2017 </w:t>
            </w:r>
            <w:r>
              <w:rPr>
                <w:sz w:val="24"/>
                <w:szCs w:val="24"/>
              </w:rPr>
              <w:t>г</w:t>
            </w:r>
            <w:r w:rsidRPr="0028239D">
              <w:rPr>
                <w:sz w:val="24"/>
                <w:szCs w:val="24"/>
              </w:rPr>
              <w:t xml:space="preserve">. </w:t>
            </w:r>
            <w:r>
              <w:rPr>
                <w:sz w:val="24"/>
                <w:szCs w:val="24"/>
              </w:rPr>
              <w:t>№ ВК</w:t>
            </w:r>
            <w:r w:rsidRPr="0028239D">
              <w:rPr>
                <w:sz w:val="24"/>
                <w:szCs w:val="24"/>
              </w:rPr>
              <w:t>/79958/17</w:t>
            </w:r>
          </w:p>
        </w:tc>
        <w:tc>
          <w:tcPr>
            <w:tcW w:w="3781" w:type="pct"/>
            <w:shd w:val="clear" w:color="auto" w:fill="FFFFFF" w:themeFill="background1"/>
          </w:tcPr>
          <w:p w:rsidR="00D7751F" w:rsidRPr="00C91BE9" w:rsidRDefault="00D7751F" w:rsidP="00AA3444">
            <w:pPr>
              <w:jc w:val="both"/>
              <w:rPr>
                <w:sz w:val="24"/>
                <w:szCs w:val="24"/>
              </w:rPr>
            </w:pPr>
            <w:r>
              <w:rPr>
                <w:sz w:val="24"/>
                <w:szCs w:val="24"/>
              </w:rPr>
              <w:t>П</w:t>
            </w:r>
            <w:r w:rsidRPr="0028239D">
              <w:rPr>
                <w:sz w:val="24"/>
                <w:szCs w:val="24"/>
              </w:rPr>
              <w:t>ри з</w:t>
            </w:r>
            <w:r>
              <w:rPr>
                <w:sz w:val="24"/>
                <w:szCs w:val="24"/>
              </w:rPr>
              <w:t>аключении договоров водоснабже</w:t>
            </w:r>
            <w:r w:rsidRPr="0028239D">
              <w:rPr>
                <w:sz w:val="24"/>
                <w:szCs w:val="24"/>
              </w:rPr>
              <w:t>ния и водоотведения, а также договоров о подключении</w:t>
            </w:r>
            <w:r>
              <w:rPr>
                <w:sz w:val="24"/>
                <w:szCs w:val="24"/>
              </w:rPr>
              <w:t xml:space="preserve"> </w:t>
            </w:r>
            <w:r w:rsidRPr="0028239D">
              <w:rPr>
                <w:sz w:val="24"/>
                <w:szCs w:val="24"/>
              </w:rPr>
              <w:t>(технологическом пр</w:t>
            </w:r>
            <w:r>
              <w:rPr>
                <w:sz w:val="24"/>
                <w:szCs w:val="24"/>
              </w:rPr>
              <w:t xml:space="preserve">исоединении) к централизованным </w:t>
            </w:r>
            <w:r w:rsidRPr="0028239D">
              <w:rPr>
                <w:sz w:val="24"/>
                <w:szCs w:val="24"/>
              </w:rPr>
              <w:t xml:space="preserve">системам холодного </w:t>
            </w:r>
            <w:r>
              <w:rPr>
                <w:sz w:val="24"/>
                <w:szCs w:val="24"/>
              </w:rPr>
              <w:t>водоснабжения и (или) водоотве</w:t>
            </w:r>
            <w:r w:rsidRPr="0028239D">
              <w:rPr>
                <w:sz w:val="24"/>
                <w:szCs w:val="24"/>
              </w:rPr>
              <w:t>дения применяютс</w:t>
            </w:r>
            <w:r>
              <w:rPr>
                <w:sz w:val="24"/>
                <w:szCs w:val="24"/>
              </w:rPr>
              <w:t>я типовые формы указанных дого</w:t>
            </w:r>
            <w:r w:rsidRPr="0028239D">
              <w:rPr>
                <w:sz w:val="24"/>
                <w:szCs w:val="24"/>
              </w:rPr>
              <w:t>воров, утвержденн</w:t>
            </w:r>
            <w:r>
              <w:rPr>
                <w:sz w:val="24"/>
                <w:szCs w:val="24"/>
              </w:rPr>
              <w:t xml:space="preserve">ые Постановлением Правительства </w:t>
            </w:r>
            <w:r w:rsidRPr="0028239D">
              <w:rPr>
                <w:sz w:val="24"/>
                <w:szCs w:val="24"/>
              </w:rPr>
              <w:t>РФ от 29 июля 2013 г</w:t>
            </w:r>
            <w:r>
              <w:rPr>
                <w:sz w:val="24"/>
                <w:szCs w:val="24"/>
              </w:rPr>
              <w:t xml:space="preserve">. № 645 «Об утверждении типовых </w:t>
            </w:r>
            <w:r w:rsidRPr="0028239D">
              <w:rPr>
                <w:sz w:val="24"/>
                <w:szCs w:val="24"/>
              </w:rPr>
              <w:t>договоров в области х</w:t>
            </w:r>
            <w:r>
              <w:rPr>
                <w:sz w:val="24"/>
                <w:szCs w:val="24"/>
              </w:rPr>
              <w:t>олодного водоснабжения и водо</w:t>
            </w:r>
            <w:r w:rsidRPr="0028239D">
              <w:rPr>
                <w:sz w:val="24"/>
                <w:szCs w:val="24"/>
              </w:rPr>
              <w:t>отведения».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2E07E0">
            <w:pPr>
              <w:autoSpaceDE w:val="0"/>
              <w:autoSpaceDN w:val="0"/>
              <w:adjustRightInd w:val="0"/>
              <w:jc w:val="center"/>
              <w:rPr>
                <w:sz w:val="24"/>
                <w:szCs w:val="24"/>
              </w:rPr>
            </w:pPr>
            <w:r w:rsidRPr="00C91BE9">
              <w:rPr>
                <w:sz w:val="24"/>
                <w:szCs w:val="24"/>
              </w:rPr>
              <w:t>Письмо ФАС России от 20.0.2017 № РП/17453/17</w:t>
            </w:r>
          </w:p>
        </w:tc>
        <w:tc>
          <w:tcPr>
            <w:tcW w:w="3781" w:type="pct"/>
            <w:shd w:val="clear" w:color="auto" w:fill="FFFFFF" w:themeFill="background1"/>
          </w:tcPr>
          <w:p w:rsidR="00D7751F" w:rsidRPr="00C91BE9" w:rsidRDefault="00D7751F" w:rsidP="00AA3444">
            <w:pPr>
              <w:jc w:val="both"/>
              <w:rPr>
                <w:sz w:val="24"/>
                <w:szCs w:val="24"/>
              </w:rPr>
            </w:pPr>
            <w:r w:rsidRPr="00C91BE9">
              <w:rPr>
                <w:sz w:val="24"/>
                <w:szCs w:val="24"/>
              </w:rPr>
              <w:t>Законом о контрактной системе не установлено запрета на заключение контракта под отлагательным условием.</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E93DC5">
            <w:pPr>
              <w:autoSpaceDE w:val="0"/>
              <w:autoSpaceDN w:val="0"/>
              <w:adjustRightInd w:val="0"/>
              <w:jc w:val="center"/>
              <w:rPr>
                <w:sz w:val="24"/>
                <w:szCs w:val="24"/>
              </w:rPr>
            </w:pPr>
            <w:r w:rsidRPr="00C91BE9">
              <w:rPr>
                <w:sz w:val="24"/>
                <w:szCs w:val="24"/>
              </w:rPr>
              <w:t>Письмо Минэкономразвития России от 31.01.2017 № Д28и-385</w:t>
            </w:r>
          </w:p>
        </w:tc>
        <w:tc>
          <w:tcPr>
            <w:tcW w:w="3781" w:type="pct"/>
            <w:shd w:val="clear" w:color="auto" w:fill="FFFFFF" w:themeFill="background1"/>
          </w:tcPr>
          <w:p w:rsidR="00D7751F" w:rsidRPr="00C91BE9" w:rsidRDefault="00D7751F" w:rsidP="00E93DC5">
            <w:pPr>
              <w:jc w:val="both"/>
              <w:rPr>
                <w:sz w:val="24"/>
                <w:szCs w:val="24"/>
              </w:rPr>
            </w:pPr>
            <w:r w:rsidRPr="00C91BE9">
              <w:rPr>
                <w:sz w:val="24"/>
                <w:szCs w:val="24"/>
              </w:rPr>
              <w:t>Положения Закона № 44-ФЗ не ограничивают право заказчика на проведение закупки по одному и тому же объекту закупки в период действия заключенных контрактов, срок действия которых не истек, в пределах лимитов бюджетных обязательств и в соответствии с утвержденным планом-графиком.</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30.09.2014 № Д28и-1889 (п. 81)</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Согласно части 1 статьи 549 ГК РФ контрагентами по договору купли-продажи недвижимого имущества (договору продажи недвижимости) являются продавец и покупатель.</w:t>
            </w:r>
          </w:p>
          <w:p w:rsidR="00D7751F" w:rsidRPr="00C91BE9" w:rsidRDefault="00D7751F" w:rsidP="00860E05">
            <w:pPr>
              <w:autoSpaceDE w:val="0"/>
              <w:autoSpaceDN w:val="0"/>
              <w:adjustRightInd w:val="0"/>
              <w:jc w:val="both"/>
              <w:rPr>
                <w:sz w:val="24"/>
                <w:szCs w:val="24"/>
              </w:rPr>
            </w:pPr>
            <w:r w:rsidRPr="00C91BE9">
              <w:rPr>
                <w:sz w:val="24"/>
                <w:szCs w:val="24"/>
              </w:rPr>
              <w:t>В соответствии с частью 1 статьи 650 ГК РФ контрагентами по договору аренды здания или сооружения являются арендодатель и арендатор.</w:t>
            </w:r>
          </w:p>
          <w:p w:rsidR="00D7751F" w:rsidRPr="00C91BE9" w:rsidRDefault="00D7751F" w:rsidP="00860E05">
            <w:pPr>
              <w:autoSpaceDE w:val="0"/>
              <w:autoSpaceDN w:val="0"/>
              <w:adjustRightInd w:val="0"/>
              <w:jc w:val="both"/>
              <w:rPr>
                <w:sz w:val="24"/>
                <w:szCs w:val="24"/>
              </w:rPr>
            </w:pPr>
            <w:r w:rsidRPr="00C91BE9">
              <w:rPr>
                <w:sz w:val="24"/>
                <w:szCs w:val="24"/>
              </w:rPr>
              <w:t>Таким образом, в случае осуществления закупки, объектом которой является приобретение недвижимого имущества или аренда имущества, заказчик вправе указать наименование контрагента в соответствии с требованиями ГК РФ.</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ФАС России от 08.12.2014 № АЦ/50130/14</w:t>
            </w:r>
          </w:p>
        </w:tc>
        <w:tc>
          <w:tcPr>
            <w:tcW w:w="3781" w:type="pct"/>
            <w:shd w:val="clear" w:color="auto" w:fill="FFFFFF" w:themeFill="background1"/>
          </w:tcPr>
          <w:p w:rsidR="00D7751F" w:rsidRPr="00C91BE9" w:rsidRDefault="00D7751F" w:rsidP="00860E05">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В соответствии с положениями статьи 104 Закона о контрактной системе обязанность заказчика направлять в реестр недобросовестных поставщиков информацию об участнике, заявке или предложению которого присвоен второй номер, уклонившемся от заключения контракта, не предусмотрена.</w:t>
            </w:r>
          </w:p>
          <w:p w:rsidR="00D7751F" w:rsidRPr="00C91BE9" w:rsidRDefault="00D7751F" w:rsidP="00860E05">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Законом о контрактной системе не установлены требования к форме и к содержанию согласия, которое дает участник, заявке или предложению которого присвоен второй номер, а также требования к форме и к содержанию отказа от заключения или исполнения контракта таким участником.</w:t>
            </w:r>
          </w:p>
          <w:p w:rsidR="00D7751F" w:rsidRPr="00C91BE9" w:rsidRDefault="00D7751F" w:rsidP="00860E05">
            <w:pPr>
              <w:pStyle w:val="ConsPlusNormal"/>
              <w:jc w:val="both"/>
              <w:rPr>
                <w:rFonts w:ascii="Times New Roman" w:hAnsi="Times New Roman" w:cs="Times New Roman"/>
                <w:sz w:val="24"/>
                <w:szCs w:val="24"/>
              </w:rPr>
            </w:pPr>
            <w:r w:rsidRPr="00C91BE9">
              <w:rPr>
                <w:rFonts w:ascii="Times New Roman" w:hAnsi="Times New Roman" w:cs="Times New Roman"/>
                <w:sz w:val="24"/>
                <w:szCs w:val="24"/>
              </w:rPr>
              <w:t>Вместе с тем, выражение согласия на заключение контракта участника, заявке или предложению которого присвоен второй номер, может быть подтверждено любым документом, письмом, из содержания которого следует волеизъявление такого участника заключить контракт, в том числе, действием со стороны участника, направленным на заключение контракта, а именно, подписание таким участником проекта контракта.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Д28и-2852</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При реорганизации поставщика в форме разделения следует рассмотреть возможность расторжения контракта по соглашению сторон с момента разделения поставщика и проведения заказчиком новой закупки путем заключения нового контракта по основаниям, предусмотренным пунктом 1 части 1 статьи 93 Закона № 44-ФЗ, с правопреемником поставщика холодного водоснабжения.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Минфина России</w:t>
            </w:r>
          </w:p>
          <w:p w:rsidR="00D7751F" w:rsidRPr="00C91BE9" w:rsidRDefault="00D7751F" w:rsidP="00F25358">
            <w:pPr>
              <w:autoSpaceDE w:val="0"/>
              <w:autoSpaceDN w:val="0"/>
              <w:adjustRightInd w:val="0"/>
              <w:jc w:val="center"/>
              <w:rPr>
                <w:sz w:val="24"/>
                <w:szCs w:val="24"/>
              </w:rPr>
            </w:pPr>
            <w:r w:rsidRPr="00C91BE9">
              <w:rPr>
                <w:sz w:val="24"/>
                <w:szCs w:val="24"/>
              </w:rPr>
              <w:t>от 11.03.2015</w:t>
            </w:r>
          </w:p>
          <w:p w:rsidR="00D7751F" w:rsidRPr="00C91BE9" w:rsidRDefault="00D7751F" w:rsidP="00F25358">
            <w:pPr>
              <w:autoSpaceDE w:val="0"/>
              <w:autoSpaceDN w:val="0"/>
              <w:adjustRightInd w:val="0"/>
              <w:jc w:val="center"/>
              <w:rPr>
                <w:sz w:val="24"/>
                <w:szCs w:val="24"/>
              </w:rPr>
            </w:pPr>
            <w:r w:rsidRPr="00C91BE9">
              <w:rPr>
                <w:sz w:val="24"/>
                <w:szCs w:val="24"/>
              </w:rPr>
              <w:t>№ 02-02-08/12916</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На любом этапе заключения и исполнения контракта прозрачность и подотчетность является неизменным правилом, реализованном в любом инструменте бюджетного процесса. Правила, регламентирующие возможность уступки прав требований по расходным обязательствам публично- правового образования, порядок внесения изменений в ранее предоставленные данные о контрагенте, позволяющие осуществить санкционирование расходов, не предусмотрены бюджетным законодательством Российской Федерации.</w:t>
            </w:r>
          </w:p>
          <w:p w:rsidR="00D7751F" w:rsidRPr="00C91BE9" w:rsidRDefault="00D7751F" w:rsidP="00860E05">
            <w:pPr>
              <w:autoSpaceDE w:val="0"/>
              <w:autoSpaceDN w:val="0"/>
              <w:adjustRightInd w:val="0"/>
              <w:jc w:val="both"/>
              <w:rPr>
                <w:sz w:val="24"/>
                <w:szCs w:val="24"/>
              </w:rPr>
            </w:pPr>
            <w:r w:rsidRPr="00C91BE9">
              <w:rPr>
                <w:sz w:val="24"/>
                <w:szCs w:val="24"/>
              </w:rPr>
              <w:t>Кроме того, отдельные процедуры определения поставщиков (исполнителей, подрядчиков) проводятся среди ограниченного круга участников закупки (статьи 27 - 29 Федерального закона № 44-ФЗ), и их проведение рассматривается как мера государственной поддержки указанных участников (субъекты малого предпринимательства, некоммерческие организации, организации инвалидов). В этой связи требования об оплате по государственным (муниципальным) контрактам являются требованиями, в которых личность кредитора имеет существенное значение для должника.</w:t>
            </w:r>
          </w:p>
          <w:p w:rsidR="00D7751F" w:rsidRPr="00C91BE9" w:rsidRDefault="00D7751F" w:rsidP="00860E05">
            <w:pPr>
              <w:autoSpaceDE w:val="0"/>
              <w:autoSpaceDN w:val="0"/>
              <w:adjustRightInd w:val="0"/>
              <w:jc w:val="both"/>
              <w:rPr>
                <w:sz w:val="24"/>
                <w:szCs w:val="24"/>
              </w:rPr>
            </w:pPr>
            <w:r w:rsidRPr="00C91BE9">
              <w:rPr>
                <w:sz w:val="24"/>
                <w:szCs w:val="24"/>
              </w:rPr>
              <w:t>Принимая во внимание изложенное, цессия по государственным (муниципальным) контрактам не допускается.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bCs/>
                <w:sz w:val="24"/>
                <w:szCs w:val="24"/>
              </w:rPr>
            </w:pPr>
            <w:r w:rsidRPr="00C91BE9">
              <w:rPr>
                <w:bCs/>
                <w:sz w:val="24"/>
                <w:szCs w:val="24"/>
              </w:rPr>
              <w:t>Письмо Минэкономразвития России от 22.01.2015</w:t>
            </w:r>
          </w:p>
          <w:p w:rsidR="00D7751F" w:rsidRPr="00C91BE9" w:rsidRDefault="00D7751F" w:rsidP="00860E05">
            <w:pPr>
              <w:autoSpaceDE w:val="0"/>
              <w:autoSpaceDN w:val="0"/>
              <w:adjustRightInd w:val="0"/>
              <w:jc w:val="center"/>
              <w:rPr>
                <w:bCs/>
                <w:sz w:val="24"/>
                <w:szCs w:val="24"/>
              </w:rPr>
            </w:pPr>
            <w:r w:rsidRPr="00C91BE9">
              <w:rPr>
                <w:bCs/>
                <w:sz w:val="24"/>
                <w:szCs w:val="24"/>
              </w:rPr>
              <w:t>№ Д28и-105</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В случае если заказчик выявил несоответствие участника, в том числе победителя закупки, требованиям, указанным в части 1, частях 1.1 и 2 (при наличии таких требований) статьи 31 Закона № 44-ФЗ, или участник предоставил недостоверную информацию в отношении своего соответствия указанным требованиям, такой участник должен быть отстранен от участия в закупках или заказчик должен отказаться от заключения контракта с таким участником в порядке, установленном частями 9 и 11 статьи 31 Закона № 44-ФЗ.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такой закупки.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Минфина России</w:t>
            </w:r>
          </w:p>
          <w:p w:rsidR="00D7751F" w:rsidRPr="00C91BE9" w:rsidRDefault="00D7751F" w:rsidP="00F25358">
            <w:pPr>
              <w:autoSpaceDE w:val="0"/>
              <w:autoSpaceDN w:val="0"/>
              <w:adjustRightInd w:val="0"/>
              <w:jc w:val="center"/>
              <w:rPr>
                <w:sz w:val="24"/>
                <w:szCs w:val="24"/>
              </w:rPr>
            </w:pPr>
            <w:r w:rsidRPr="00C91BE9">
              <w:rPr>
                <w:sz w:val="24"/>
                <w:szCs w:val="24"/>
              </w:rPr>
              <w:t>от 23.04.2015</w:t>
            </w:r>
          </w:p>
          <w:p w:rsidR="00D7751F" w:rsidRPr="00C91BE9" w:rsidRDefault="00D7751F" w:rsidP="00860E05">
            <w:pPr>
              <w:autoSpaceDE w:val="0"/>
              <w:autoSpaceDN w:val="0"/>
              <w:adjustRightInd w:val="0"/>
              <w:jc w:val="center"/>
              <w:rPr>
                <w:sz w:val="24"/>
                <w:szCs w:val="24"/>
              </w:rPr>
            </w:pPr>
            <w:r w:rsidRPr="00C91BE9">
              <w:rPr>
                <w:sz w:val="24"/>
                <w:szCs w:val="24"/>
              </w:rPr>
              <w:t>№ 02-02-08/23319</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В случае если победителю конкурса отказано в заключении контракта в соответствии с частью 9 статьи 31 Федерального закона № 44-ФЗ, то такой отказ может быть обжалован. В указанном случае заказчик вправе предложить заключение контракта участнику закупки, заявке которого присвоен второй номер по результатам рассмотрения конкурсных предложений (статья 56 Федерального закона № 44-ФЗ).</w:t>
            </w:r>
          </w:p>
          <w:p w:rsidR="00D7751F" w:rsidRPr="00C91BE9" w:rsidRDefault="00D7751F" w:rsidP="00860E05">
            <w:pPr>
              <w:autoSpaceDE w:val="0"/>
              <w:autoSpaceDN w:val="0"/>
              <w:adjustRightInd w:val="0"/>
              <w:jc w:val="both"/>
              <w:rPr>
                <w:sz w:val="24"/>
                <w:szCs w:val="24"/>
              </w:rPr>
            </w:pPr>
            <w:r w:rsidRPr="00C91BE9">
              <w:rPr>
                <w:sz w:val="24"/>
                <w:szCs w:val="24"/>
              </w:rPr>
              <w:t>Заключение контракта по цене, предложенной участником закупки, заявке которого присвоен второй номер, соответствует законодательству Российской Федерации о контрактной системе в сфере закупок товаров, работ, услуг для обеспечения государственных и муниципальных нужд.</w:t>
            </w:r>
          </w:p>
          <w:p w:rsidR="00D7751F" w:rsidRPr="00C91BE9" w:rsidRDefault="00D7751F" w:rsidP="00860E05">
            <w:pPr>
              <w:autoSpaceDE w:val="0"/>
              <w:autoSpaceDN w:val="0"/>
              <w:adjustRightInd w:val="0"/>
              <w:jc w:val="both"/>
              <w:rPr>
                <w:sz w:val="24"/>
                <w:szCs w:val="24"/>
              </w:rPr>
            </w:pPr>
            <w:r w:rsidRPr="00C91BE9">
              <w:rPr>
                <w:sz w:val="24"/>
                <w:szCs w:val="24"/>
              </w:rPr>
              <w:t>В рамках бюджетного законодательства Российской Федерации вопрос о соблюдении принципа эффективности использования бюджетных средств может быть рассмотрен только в случае недостижения цели закупки или превышения изначально запланированного объема бюджетных средств. Кроме того, вопрос эффективности совершенной закупки может рассматриваться при признании решения заказчика об отказе в заключении контракта необоснованным.</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26)</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В соответствии со статьей 1 Закона № 44-ФЗ бюджетные учреждения по всем видам закупок, предусмотренным Законом № 44-ФЗ, заключают только "гражданско-правовые договоры бюджетного учреждения". Государственные и муниципальные  заказчики  по всем видам закупок, предусмотренным Законом № 44-ФЗ, заключают государственные (муниципальные) контракты.</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06.03.2015 № Д28и-474</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С учетом того что участник, признанный победителем аукциона, направляет заказчику вместе с проектом контракта спецификацию, включающую перечень предлагаемых товаров (работ, услуг), в которой указываются их количество, сорт, торговое наименование, цена за единицу товара, у заказчика есть возможность отказаться от заключения контракта с победителем определения поставщика (подрядчика, исполнителя) в случае обнаружения того, что предельная отпускная цена лекарственных препаратов, включенных в перечень ЖНВЛП, предлагаемых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отказался.</w:t>
            </w:r>
          </w:p>
          <w:p w:rsidR="00D7751F" w:rsidRPr="00C91BE9" w:rsidRDefault="00D7751F" w:rsidP="00860E05">
            <w:pPr>
              <w:autoSpaceDE w:val="0"/>
              <w:autoSpaceDN w:val="0"/>
              <w:adjustRightInd w:val="0"/>
              <w:jc w:val="both"/>
              <w:rPr>
                <w:sz w:val="24"/>
                <w:szCs w:val="24"/>
              </w:rPr>
            </w:pPr>
            <w:r w:rsidRPr="00C91BE9">
              <w:rPr>
                <w:sz w:val="24"/>
                <w:szCs w:val="24"/>
              </w:rPr>
              <w:t>При этом победитель при заключении контракта с заказчиком вправе снизить цену поставляемого лекарственного препарата до уровня зарегистрированной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 учетом налога на добавленную стоимость.</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20.11.2014 № Д28и-2541</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Поскольку Законом № 44-ФЗ не установлены случаи обратной силы для его норм, исполнение контрактов, заключенных по результатам размещения заказов, извещения об осуществлении которых размещены на сайте www.zakupki.gov.ru, приглашения принять участие в которых либо решения о размещении заказа у единственного поставщика по которым в установленном порядке приняты до 1 января 2014 г. (далее - контракты на размещение заказа), осуществляется с соблюдением требований Закона № 94-ФЗ.</w:t>
            </w:r>
          </w:p>
          <w:p w:rsidR="00D7751F" w:rsidRPr="00C91BE9" w:rsidRDefault="00D7751F" w:rsidP="00860E05">
            <w:pPr>
              <w:autoSpaceDE w:val="0"/>
              <w:autoSpaceDN w:val="0"/>
              <w:adjustRightInd w:val="0"/>
              <w:jc w:val="both"/>
              <w:rPr>
                <w:sz w:val="24"/>
                <w:szCs w:val="24"/>
              </w:rPr>
            </w:pPr>
            <w:r w:rsidRPr="00C91BE9">
              <w:rPr>
                <w:sz w:val="24"/>
                <w:szCs w:val="24"/>
              </w:rPr>
              <w:t>Следует отметить, что положения Закона № 94-ФЗ не предусматривали частичной передачи прав и обязанностей заказчика по государственному контракту.</w:t>
            </w:r>
          </w:p>
          <w:p w:rsidR="00D7751F" w:rsidRPr="00C91BE9" w:rsidRDefault="00D7751F" w:rsidP="00860E05">
            <w:pPr>
              <w:autoSpaceDE w:val="0"/>
              <w:autoSpaceDN w:val="0"/>
              <w:adjustRightInd w:val="0"/>
              <w:jc w:val="both"/>
              <w:rPr>
                <w:sz w:val="24"/>
                <w:szCs w:val="24"/>
              </w:rPr>
            </w:pPr>
            <w:r w:rsidRPr="00C91BE9">
              <w:rPr>
                <w:sz w:val="24"/>
                <w:szCs w:val="24"/>
              </w:rPr>
              <w:t>Учитывая изложенное, в случае необходимости частичной передачи прав и обязанностей заказчика по государственному контракту необходимо расторгнуть контракт и осуществить новую закупку в соответствии с положениями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w:t>
            </w:r>
          </w:p>
          <w:p w:rsidR="00D7751F" w:rsidRPr="00C91BE9" w:rsidRDefault="00D7751F" w:rsidP="00860E05">
            <w:pPr>
              <w:autoSpaceDE w:val="0"/>
              <w:autoSpaceDN w:val="0"/>
              <w:adjustRightInd w:val="0"/>
              <w:jc w:val="center"/>
              <w:rPr>
                <w:sz w:val="24"/>
                <w:szCs w:val="24"/>
              </w:rPr>
            </w:pPr>
            <w:r w:rsidRPr="00C91BE9">
              <w:rPr>
                <w:sz w:val="24"/>
                <w:szCs w:val="24"/>
              </w:rPr>
              <w:t>Минфина России № 02-04-04/56937, Минэкономразвития России № 28329-ЕЕ/Д28и от 06.10.2015</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Получатели средств бюджета субъекта Российской Федерации (местного бюджета) вправе начать установленную Законом № 44-ФЗ процедуру определения поставщика (подрядчика, исполнителя) для заключения контракта в рамках осуществления капитальных вложений до доведения им в установленном порядке соответствующих лимитов бюджетных обязательств при соблюдении следующих условий:</w:t>
            </w:r>
          </w:p>
          <w:p w:rsidR="00D7751F" w:rsidRPr="00C91BE9" w:rsidRDefault="00D7751F" w:rsidP="00860E05">
            <w:pPr>
              <w:autoSpaceDE w:val="0"/>
              <w:autoSpaceDN w:val="0"/>
              <w:adjustRightInd w:val="0"/>
              <w:jc w:val="both"/>
              <w:rPr>
                <w:sz w:val="24"/>
                <w:szCs w:val="24"/>
              </w:rPr>
            </w:pPr>
            <w:r w:rsidRPr="00C91BE9">
              <w:rPr>
                <w:sz w:val="24"/>
                <w:szCs w:val="24"/>
              </w:rPr>
              <w:t>наличие нормативного правового акта Президента Российской Федерации или Правительства Российской Федерации, содержащего адресное распределение субсидий субъектам Российской Федерации на софинансирование капитальных вложений в указанные объекты или предусматривающего необходимость такого распределения в ФАИП, а также пообъектного распределения бюджетных ассигнований на осуществление капитальных вложений, источником финансового обеспечения которых является межбюджетная субсидия, в законе (решении) о бюджете субъекта Российской Федерации (местном бюджете);</w:t>
            </w:r>
          </w:p>
          <w:p w:rsidR="00D7751F" w:rsidRPr="00C91BE9" w:rsidRDefault="00D7751F" w:rsidP="00C04807">
            <w:pPr>
              <w:autoSpaceDE w:val="0"/>
              <w:autoSpaceDN w:val="0"/>
              <w:adjustRightInd w:val="0"/>
              <w:jc w:val="both"/>
              <w:rPr>
                <w:sz w:val="24"/>
                <w:szCs w:val="24"/>
              </w:rPr>
            </w:pPr>
            <w:r w:rsidRPr="00C91BE9">
              <w:rPr>
                <w:sz w:val="24"/>
                <w:szCs w:val="24"/>
              </w:rPr>
              <w:t>наличие заключенного соглашения о предоставлении межбюджетной субсидии.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w:t>
            </w:r>
          </w:p>
          <w:p w:rsidR="00D7751F" w:rsidRPr="00C91BE9" w:rsidRDefault="00D7751F" w:rsidP="00F25358">
            <w:pPr>
              <w:autoSpaceDE w:val="0"/>
              <w:autoSpaceDN w:val="0"/>
              <w:adjustRightInd w:val="0"/>
              <w:jc w:val="center"/>
              <w:rPr>
                <w:sz w:val="24"/>
                <w:szCs w:val="24"/>
              </w:rPr>
            </w:pPr>
            <w:r w:rsidRPr="00C91BE9">
              <w:rPr>
                <w:sz w:val="24"/>
                <w:szCs w:val="24"/>
              </w:rPr>
              <w:t>Минфина России от 26.05.2015 № 02-11-07/30194</w:t>
            </w:r>
          </w:p>
        </w:tc>
        <w:tc>
          <w:tcPr>
            <w:tcW w:w="3781" w:type="pct"/>
            <w:shd w:val="clear" w:color="auto" w:fill="FFFFFF" w:themeFill="background1"/>
          </w:tcPr>
          <w:p w:rsidR="00D7751F" w:rsidRPr="00C91BE9" w:rsidRDefault="00D7751F" w:rsidP="00C04807">
            <w:pPr>
              <w:jc w:val="both"/>
              <w:rPr>
                <w:sz w:val="24"/>
                <w:szCs w:val="24"/>
              </w:rPr>
            </w:pPr>
            <w:r w:rsidRPr="00C91BE9">
              <w:rPr>
                <w:sz w:val="24"/>
                <w:szCs w:val="24"/>
              </w:rPr>
              <w:t>Действия должностных лиц заказчиков - получателей средств федерального бюджета по заключению контрактов в период, определенный (ограниченный) в соответствии с Федеральным законом № 44-ФЗ для заключения контракта, исполнение которого предполагается в очередном финансовом году и (или) году, следующем после очередного, совпадающий с периодом с даты отзыва бюджетных данных с лицевого счета получателя средств федерального бюджета до даты доведения до главного распорядителя средств федерального бюджета соответствующих показателей сводной бюджетной росписи федерального бюджета и лимитов бюджетных обязательств в соответствии с федеральным законом о федеральном бюджете на очередной финансовый год и плановый период (включительно), осуществляемые в строгом соответствии с положениями Федерального закона № 44-ФЗ, являются правомерными.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Казначейства России от 25.03.2014 № 42-7.4-05/9.3-191 (п. 3)</w:t>
            </w:r>
          </w:p>
        </w:tc>
        <w:tc>
          <w:tcPr>
            <w:tcW w:w="3781" w:type="pct"/>
            <w:shd w:val="clear" w:color="auto" w:fill="FFFFFF" w:themeFill="background1"/>
          </w:tcPr>
          <w:p w:rsidR="00D7751F" w:rsidRPr="00C91BE9" w:rsidRDefault="00D7751F" w:rsidP="00860E05">
            <w:pPr>
              <w:autoSpaceDE w:val="0"/>
              <w:autoSpaceDN w:val="0"/>
              <w:adjustRightInd w:val="0"/>
              <w:jc w:val="both"/>
              <w:rPr>
                <w:bCs/>
                <w:sz w:val="24"/>
                <w:szCs w:val="24"/>
              </w:rPr>
            </w:pPr>
            <w:r w:rsidRPr="00C91BE9">
              <w:rPr>
                <w:bCs/>
                <w:sz w:val="24"/>
                <w:szCs w:val="24"/>
              </w:rPr>
              <w:t>Указание наименования "государственный контракт" для контракта, заключаемого с единственным поставщиком (подрядчиком, исполнителем) на закупку товара (работ, услуг), а также указание в преамбуле государственного контракта "от имени Российской Федерации" является обязательным.</w:t>
            </w:r>
          </w:p>
        </w:tc>
      </w:tr>
      <w:tr w:rsidR="00D7751F" w:rsidRPr="00C34419" w:rsidTr="006043E8">
        <w:tc>
          <w:tcPr>
            <w:tcW w:w="5000" w:type="pct"/>
            <w:gridSpan w:val="3"/>
            <w:shd w:val="clear" w:color="auto" w:fill="D9D9D9" w:themeFill="background1" w:themeFillShade="D9"/>
          </w:tcPr>
          <w:p w:rsidR="00D7751F" w:rsidRPr="00C34419" w:rsidRDefault="00D7751F" w:rsidP="00C34419">
            <w:pPr>
              <w:pStyle w:val="a5"/>
              <w:numPr>
                <w:ilvl w:val="0"/>
                <w:numId w:val="15"/>
              </w:numPr>
              <w:autoSpaceDE w:val="0"/>
              <w:autoSpaceDN w:val="0"/>
              <w:adjustRightInd w:val="0"/>
              <w:jc w:val="center"/>
              <w:rPr>
                <w:rFonts w:eastAsia="Calibri"/>
                <w:b/>
                <w:sz w:val="24"/>
                <w:szCs w:val="24"/>
              </w:rPr>
            </w:pPr>
            <w:r w:rsidRPr="002A7D86">
              <w:rPr>
                <w:rFonts w:eastAsia="Calibri"/>
                <w:b/>
                <w:sz w:val="24"/>
                <w:szCs w:val="24"/>
              </w:rPr>
              <w:t>Срок действия контракта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bCs/>
                <w:sz w:val="24"/>
                <w:szCs w:val="24"/>
              </w:rPr>
            </w:pPr>
            <w:r w:rsidRPr="00C91BE9">
              <w:rPr>
                <w:bCs/>
                <w:sz w:val="24"/>
                <w:szCs w:val="24"/>
              </w:rPr>
              <w:t>Письмо Минфина России</w:t>
            </w:r>
          </w:p>
          <w:p w:rsidR="00D7751F" w:rsidRPr="00C91BE9" w:rsidRDefault="00D7751F" w:rsidP="00F25358">
            <w:pPr>
              <w:autoSpaceDE w:val="0"/>
              <w:autoSpaceDN w:val="0"/>
              <w:adjustRightInd w:val="0"/>
              <w:jc w:val="center"/>
              <w:rPr>
                <w:bCs/>
                <w:sz w:val="24"/>
                <w:szCs w:val="24"/>
              </w:rPr>
            </w:pPr>
            <w:r w:rsidRPr="00C91BE9">
              <w:rPr>
                <w:bCs/>
                <w:sz w:val="24"/>
                <w:szCs w:val="24"/>
              </w:rPr>
              <w:t>от 10.02.2015</w:t>
            </w:r>
          </w:p>
          <w:p w:rsidR="00D7751F" w:rsidRPr="00C91BE9" w:rsidRDefault="00D7751F" w:rsidP="00860E05">
            <w:pPr>
              <w:autoSpaceDE w:val="0"/>
              <w:autoSpaceDN w:val="0"/>
              <w:adjustRightInd w:val="0"/>
              <w:jc w:val="center"/>
              <w:rPr>
                <w:bCs/>
                <w:sz w:val="24"/>
                <w:szCs w:val="24"/>
              </w:rPr>
            </w:pPr>
            <w:r w:rsidRPr="00C91BE9">
              <w:rPr>
                <w:bCs/>
                <w:sz w:val="24"/>
                <w:szCs w:val="24"/>
              </w:rPr>
              <w:t>№ 02-02-04/5478</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shd w:val="clear" w:color="auto" w:fill="FFFFFF"/>
              </w:rPr>
            </w:pPr>
            <w:r w:rsidRPr="00C91BE9">
              <w:rPr>
                <w:sz w:val="24"/>
                <w:szCs w:val="24"/>
                <w:shd w:val="clear" w:color="auto" w:fill="FFFFFF"/>
              </w:rPr>
              <w:t>В соответствии с положениями статьи 72 Бюджетного кодекса долгосрочными государственными контрактами со встречными обязательствами могут быть государственные контракты, предметом которых является поставка товаров.</w:t>
            </w:r>
          </w:p>
          <w:p w:rsidR="00D7751F" w:rsidRPr="00C91BE9" w:rsidRDefault="00D7751F" w:rsidP="00860E05">
            <w:pPr>
              <w:autoSpaceDE w:val="0"/>
              <w:autoSpaceDN w:val="0"/>
              <w:adjustRightInd w:val="0"/>
              <w:jc w:val="both"/>
              <w:rPr>
                <w:sz w:val="24"/>
                <w:szCs w:val="24"/>
                <w:shd w:val="clear" w:color="auto" w:fill="FFFFFF"/>
              </w:rPr>
            </w:pPr>
            <w:r w:rsidRPr="00C91BE9">
              <w:rPr>
                <w:sz w:val="24"/>
                <w:szCs w:val="24"/>
                <w:shd w:val="clear" w:color="auto" w:fill="FFFFFF"/>
              </w:rPr>
              <w:t>Примером встречного требования государственного заказчика может быть требование о локализации на территории Российской Федерации производства целевой продукции (например, высокотехнологичной медицинской продукции). При этом интересы инвестора, связанные с реализацией проекта, обеспечиваются определением в контракте объема поставок заказчику произведенной продукции, что гарантирует поставщику наличие спроса.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bCs/>
                <w:sz w:val="24"/>
                <w:szCs w:val="24"/>
              </w:rPr>
            </w:pPr>
            <w:r w:rsidRPr="00C91BE9">
              <w:rPr>
                <w:bCs/>
                <w:sz w:val="24"/>
                <w:szCs w:val="24"/>
              </w:rPr>
              <w:t>Письмо Минфина России</w:t>
            </w:r>
          </w:p>
          <w:p w:rsidR="00D7751F" w:rsidRPr="00C91BE9" w:rsidRDefault="00D7751F" w:rsidP="00F25358">
            <w:pPr>
              <w:autoSpaceDE w:val="0"/>
              <w:autoSpaceDN w:val="0"/>
              <w:adjustRightInd w:val="0"/>
              <w:jc w:val="center"/>
              <w:rPr>
                <w:bCs/>
                <w:sz w:val="24"/>
                <w:szCs w:val="24"/>
              </w:rPr>
            </w:pPr>
            <w:r w:rsidRPr="00C91BE9">
              <w:rPr>
                <w:bCs/>
                <w:sz w:val="24"/>
                <w:szCs w:val="24"/>
              </w:rPr>
              <w:t>от 12.12.2014</w:t>
            </w:r>
          </w:p>
          <w:p w:rsidR="00D7751F" w:rsidRPr="00C91BE9" w:rsidRDefault="00D7751F" w:rsidP="00F25358">
            <w:pPr>
              <w:autoSpaceDE w:val="0"/>
              <w:autoSpaceDN w:val="0"/>
              <w:adjustRightInd w:val="0"/>
              <w:jc w:val="center"/>
              <w:rPr>
                <w:bCs/>
                <w:sz w:val="24"/>
                <w:szCs w:val="24"/>
              </w:rPr>
            </w:pPr>
            <w:r w:rsidRPr="00C91BE9">
              <w:rPr>
                <w:bCs/>
                <w:sz w:val="24"/>
                <w:szCs w:val="24"/>
              </w:rPr>
              <w:t>№ 02-10-09/64499</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shd w:val="clear" w:color="auto" w:fill="FFFFFF"/>
              </w:rPr>
            </w:pPr>
            <w:r w:rsidRPr="00C91BE9">
              <w:rPr>
                <w:sz w:val="24"/>
                <w:szCs w:val="24"/>
                <w:shd w:val="clear" w:color="auto" w:fill="FFFFFF"/>
              </w:rPr>
              <w:t>Заключение муниципальных контрактов на срок более 1 года с превышением лимитов бюджетных обязательств не является нарушением статьи 219 Бюджетного кодекса Российской Федерации только в случае соблюдения положений статей 72 и 79 Кодекса и принятых в соответствии с ними муниципальных правовых актов местных администраций муниципальных образований.</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bCs/>
                <w:sz w:val="24"/>
                <w:szCs w:val="24"/>
              </w:rPr>
            </w:pPr>
            <w:r w:rsidRPr="00C91BE9">
              <w:rPr>
                <w:bCs/>
                <w:sz w:val="24"/>
                <w:szCs w:val="24"/>
              </w:rPr>
              <w:t>Письмо Минфина России</w:t>
            </w:r>
          </w:p>
          <w:p w:rsidR="00D7751F" w:rsidRPr="00C91BE9" w:rsidRDefault="00D7751F" w:rsidP="00F25358">
            <w:pPr>
              <w:autoSpaceDE w:val="0"/>
              <w:autoSpaceDN w:val="0"/>
              <w:adjustRightInd w:val="0"/>
              <w:jc w:val="center"/>
              <w:rPr>
                <w:bCs/>
                <w:sz w:val="24"/>
                <w:szCs w:val="24"/>
              </w:rPr>
            </w:pPr>
            <w:r w:rsidRPr="00C91BE9">
              <w:rPr>
                <w:bCs/>
                <w:sz w:val="24"/>
                <w:szCs w:val="24"/>
              </w:rPr>
              <w:t>от 29.08.2014</w:t>
            </w:r>
          </w:p>
          <w:p w:rsidR="00D7751F" w:rsidRPr="00C91BE9" w:rsidRDefault="00D7751F" w:rsidP="00F25358">
            <w:pPr>
              <w:autoSpaceDE w:val="0"/>
              <w:autoSpaceDN w:val="0"/>
              <w:adjustRightInd w:val="0"/>
              <w:jc w:val="center"/>
              <w:rPr>
                <w:sz w:val="24"/>
                <w:szCs w:val="24"/>
              </w:rPr>
            </w:pPr>
            <w:r w:rsidRPr="00C91BE9">
              <w:rPr>
                <w:bCs/>
                <w:sz w:val="24"/>
                <w:szCs w:val="24"/>
              </w:rPr>
              <w:t>№ 02-01-10/43351</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shd w:val="clear" w:color="auto" w:fill="FFFFFF"/>
              </w:rPr>
              <w:t>Получатели бюджетных средств вправе заключать в установленном порядке государственные контракты на срок, превышающий финансовый год (с учетом положений "пункта 3 статьи 72" Кодекса), с оплатой обязательств, вытекающих из указанных государственных контрактов, в соответствующем финансовом году в пределах лимитов бюджетных обязательств, доведенных получателям бюджетных средств на указанный финансовый год.</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bCs/>
                <w:sz w:val="24"/>
                <w:szCs w:val="24"/>
              </w:rPr>
            </w:pPr>
            <w:r w:rsidRPr="00C91BE9">
              <w:rPr>
                <w:bCs/>
                <w:sz w:val="24"/>
                <w:szCs w:val="24"/>
              </w:rPr>
              <w:t>Письмо Минэкономразвития России от 22.01.2015 № Д28и-103</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shd w:val="clear" w:color="auto" w:fill="FFFFFF"/>
              </w:rPr>
            </w:pPr>
            <w:r w:rsidRPr="00C91BE9">
              <w:rPr>
                <w:sz w:val="24"/>
                <w:szCs w:val="24"/>
                <w:shd w:val="clear" w:color="auto" w:fill="FFFFFF"/>
              </w:rPr>
              <w:t>Согласно части 13 статьи 34 Закона №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D7751F" w:rsidRPr="00C91BE9" w:rsidRDefault="00D7751F" w:rsidP="00860E05">
            <w:pPr>
              <w:autoSpaceDE w:val="0"/>
              <w:autoSpaceDN w:val="0"/>
              <w:adjustRightInd w:val="0"/>
              <w:jc w:val="both"/>
              <w:rPr>
                <w:sz w:val="24"/>
                <w:szCs w:val="24"/>
                <w:shd w:val="clear" w:color="auto" w:fill="FFFFFF"/>
              </w:rPr>
            </w:pPr>
            <w:r w:rsidRPr="00C91BE9">
              <w:rPr>
                <w:sz w:val="24"/>
                <w:szCs w:val="24"/>
                <w:shd w:val="clear" w:color="auto" w:fill="FFFFFF"/>
              </w:rPr>
              <w:t>Учитывая изложенное, включение в контракт положения о том, что условия контракта распространяют свое действие на отношения сторон, возникшие до его заключения, недопустимо.</w:t>
            </w:r>
          </w:p>
          <w:p w:rsidR="00D7751F" w:rsidRPr="00C91BE9" w:rsidRDefault="00126718" w:rsidP="00860E05">
            <w:pPr>
              <w:autoSpaceDE w:val="0"/>
              <w:autoSpaceDN w:val="0"/>
              <w:adjustRightInd w:val="0"/>
              <w:jc w:val="both"/>
              <w:rPr>
                <w:i/>
                <w:sz w:val="24"/>
                <w:szCs w:val="24"/>
                <w:shd w:val="clear" w:color="auto" w:fill="FFFFFF"/>
              </w:rPr>
            </w:pPr>
            <w:r>
              <w:rPr>
                <w:i/>
                <w:sz w:val="24"/>
                <w:szCs w:val="24"/>
                <w:shd w:val="clear" w:color="auto" w:fill="FFFFFF"/>
              </w:rPr>
              <w:t>Примечание</w:t>
            </w:r>
            <w:r w:rsidR="00D7751F" w:rsidRPr="00C91BE9">
              <w:rPr>
                <w:i/>
                <w:sz w:val="24"/>
                <w:szCs w:val="24"/>
                <w:shd w:val="clear" w:color="auto" w:fill="FFFFFF"/>
              </w:rPr>
              <w:t>: п</w:t>
            </w:r>
            <w:r w:rsidR="00D7751F" w:rsidRPr="00C91BE9">
              <w:rPr>
                <w:i/>
                <w:sz w:val="24"/>
                <w:szCs w:val="24"/>
              </w:rPr>
              <w:t xml:space="preserve">ротиворечит позиции, изложенной в письме  Минэкономразвития России от </w:t>
            </w:r>
            <w:r w:rsidR="00D7751F" w:rsidRPr="00C91BE9">
              <w:rPr>
                <w:bCs/>
                <w:i/>
                <w:sz w:val="24"/>
                <w:szCs w:val="24"/>
              </w:rPr>
              <w:t>04.03.2015 № Д28и-506</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bCs/>
                <w:sz w:val="24"/>
                <w:szCs w:val="24"/>
              </w:rPr>
            </w:pPr>
            <w:r w:rsidRPr="00C91BE9">
              <w:rPr>
                <w:bCs/>
                <w:sz w:val="24"/>
                <w:szCs w:val="24"/>
              </w:rPr>
              <w:t>Письмо Минэкономразвития России от 04.03.2015 № Д28и-506</w:t>
            </w:r>
          </w:p>
        </w:tc>
        <w:tc>
          <w:tcPr>
            <w:tcW w:w="3781" w:type="pct"/>
            <w:shd w:val="clear" w:color="auto" w:fill="FFFFFF" w:themeFill="background1"/>
          </w:tcPr>
          <w:p w:rsidR="00D7751F" w:rsidRPr="00C91BE9" w:rsidRDefault="00D7751F">
            <w:pPr>
              <w:autoSpaceDE w:val="0"/>
              <w:autoSpaceDN w:val="0"/>
              <w:adjustRightInd w:val="0"/>
              <w:jc w:val="both"/>
              <w:rPr>
                <w:sz w:val="24"/>
                <w:szCs w:val="24"/>
              </w:rPr>
            </w:pPr>
            <w:r w:rsidRPr="00C91BE9">
              <w:rPr>
                <w:sz w:val="24"/>
                <w:szCs w:val="24"/>
              </w:rPr>
              <w:t>Заказчик вправе заключить контракт в соответствии с пунктом 6 части 1 статьи 93 Закона № 44-ФЗ в феврале 2015 года и распространить срок его действия с 1 января 2015 года в случае, если план-график закупок товаров, работ, услуг для нужд МРУ по округу размещен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21 января 2015 года.</w:t>
            </w:r>
          </w:p>
          <w:p w:rsidR="00D7751F" w:rsidRPr="00C91BE9" w:rsidRDefault="00126718" w:rsidP="00126718">
            <w:pPr>
              <w:autoSpaceDE w:val="0"/>
              <w:autoSpaceDN w:val="0"/>
              <w:adjustRightInd w:val="0"/>
              <w:jc w:val="both"/>
              <w:rPr>
                <w:sz w:val="24"/>
                <w:szCs w:val="24"/>
                <w:shd w:val="clear" w:color="auto" w:fill="FFFFFF"/>
              </w:rPr>
            </w:pPr>
            <w:r>
              <w:rPr>
                <w:i/>
                <w:sz w:val="24"/>
                <w:szCs w:val="24"/>
                <w:shd w:val="clear" w:color="auto" w:fill="FFFFFF"/>
              </w:rPr>
              <w:t>Примечание</w:t>
            </w:r>
            <w:r w:rsidR="00D7751F" w:rsidRPr="00C91BE9">
              <w:rPr>
                <w:i/>
                <w:sz w:val="24"/>
                <w:szCs w:val="24"/>
                <w:shd w:val="clear" w:color="auto" w:fill="FFFFFF"/>
              </w:rPr>
              <w:t xml:space="preserve">: </w:t>
            </w:r>
            <w:r w:rsidR="00D7751F" w:rsidRPr="00C91BE9">
              <w:rPr>
                <w:i/>
                <w:sz w:val="24"/>
                <w:szCs w:val="24"/>
              </w:rPr>
              <w:t>противоречит позиции, изложенной в письме  Минэкономразвития России от 22.01.2015 № Д28и-103</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bCs/>
                <w:sz w:val="24"/>
                <w:szCs w:val="24"/>
              </w:rPr>
            </w:pPr>
            <w:r w:rsidRPr="00C91BE9">
              <w:rPr>
                <w:bCs/>
                <w:sz w:val="24"/>
                <w:szCs w:val="24"/>
              </w:rPr>
              <w:t>Письмо Минэкономразвития России от 05.11.2015 № Д28и-3300</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shd w:val="clear" w:color="auto" w:fill="FFFFFF"/>
              </w:rPr>
            </w:pPr>
            <w:r w:rsidRPr="00C91BE9">
              <w:rPr>
                <w:sz w:val="24"/>
                <w:szCs w:val="24"/>
                <w:shd w:val="clear" w:color="auto" w:fill="FFFFFF"/>
              </w:rPr>
              <w:t>Включение в контракт положения о том, что условия контракта распространяют свое действие на отношения сторон, возникшие до его заключения, недопустимо, в том числе в контракты, заключенные на основании пункта 4 части 1 статьи 93 Закона № 44-ФЗ.</w:t>
            </w:r>
          </w:p>
          <w:p w:rsidR="00D7751F" w:rsidRPr="00C91BE9" w:rsidRDefault="00D7751F" w:rsidP="00860E05">
            <w:pPr>
              <w:autoSpaceDE w:val="0"/>
              <w:autoSpaceDN w:val="0"/>
              <w:adjustRightInd w:val="0"/>
              <w:jc w:val="both"/>
              <w:rPr>
                <w:sz w:val="24"/>
                <w:szCs w:val="24"/>
                <w:shd w:val="clear" w:color="auto" w:fill="FFFFFF"/>
              </w:rPr>
            </w:pPr>
            <w:r w:rsidRPr="00C91BE9">
              <w:rPr>
                <w:sz w:val="24"/>
                <w:szCs w:val="24"/>
                <w:shd w:val="clear" w:color="auto" w:fill="FFFFFF"/>
              </w:rPr>
              <w:t>В случае осуществления закупки на основании пункта 4 части 1 статьи 93 Закона № 44-ФЗ оплата за поставленный товар, выполненную работу, оказанную услугу может осуществляться, например, на основании счетов, выставленных поставщиком (подрядчиком, исполнителем).</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bCs/>
                <w:sz w:val="24"/>
                <w:szCs w:val="24"/>
              </w:rPr>
            </w:pPr>
            <w:r w:rsidRPr="00C91BE9">
              <w:rPr>
                <w:bCs/>
                <w:sz w:val="24"/>
                <w:szCs w:val="24"/>
              </w:rPr>
              <w:t>Письмо Минфина России от 27.10.2015 № 02-04-06/61655</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shd w:val="clear" w:color="auto" w:fill="FFFFFF"/>
              </w:rPr>
            </w:pPr>
            <w:r w:rsidRPr="00C91BE9">
              <w:rPr>
                <w:sz w:val="24"/>
                <w:szCs w:val="24"/>
                <w:shd w:val="clear" w:color="auto" w:fill="FFFFFF"/>
              </w:rPr>
              <w:t>Заключение в 2015 году контракта на срок, превышающий срок действующих лимитов бюджетных обязательств, регламентируется пунктом 3 статьи 72 БК РФ, а также пунктом 5 статьи 2 Федерального закона № 25-ФЗ, в соответствии с которым получатели бюджетных средств в 2015 году вправе заключать государственные контракты на поставку товаров на срок, превышающий срок действия доведенных лимитов бюджетных обязательств, по решению Правительства Российской Федерации.</w:t>
            </w:r>
          </w:p>
          <w:p w:rsidR="00D7751F" w:rsidRPr="00C91BE9" w:rsidRDefault="00D7751F" w:rsidP="00860E05">
            <w:pPr>
              <w:autoSpaceDE w:val="0"/>
              <w:autoSpaceDN w:val="0"/>
              <w:adjustRightInd w:val="0"/>
              <w:jc w:val="both"/>
              <w:rPr>
                <w:sz w:val="24"/>
                <w:szCs w:val="24"/>
                <w:shd w:val="clear" w:color="auto" w:fill="FFFFFF"/>
              </w:rPr>
            </w:pPr>
            <w:r w:rsidRPr="00C91BE9">
              <w:rPr>
                <w:sz w:val="24"/>
                <w:szCs w:val="24"/>
                <w:shd w:val="clear" w:color="auto" w:fill="FFFFFF"/>
              </w:rPr>
              <w:t>Иные договоры на период, превышающий срок действия утвержденных лимитов бюджетных обязательств, также могут быть заключены по решению Правительства Российской Федерации на основании пункта 6 указанной статьи Федерального закона № 25-ФЗ.</w:t>
            </w:r>
          </w:p>
          <w:p w:rsidR="00D7751F" w:rsidRPr="00C91BE9" w:rsidRDefault="00D7751F" w:rsidP="00860E05">
            <w:pPr>
              <w:autoSpaceDE w:val="0"/>
              <w:autoSpaceDN w:val="0"/>
              <w:adjustRightInd w:val="0"/>
              <w:jc w:val="both"/>
              <w:rPr>
                <w:sz w:val="24"/>
                <w:szCs w:val="24"/>
                <w:shd w:val="clear" w:color="auto" w:fill="FFFFFF"/>
              </w:rPr>
            </w:pPr>
            <w:r w:rsidRPr="00C91BE9">
              <w:rPr>
                <w:sz w:val="24"/>
                <w:szCs w:val="24"/>
                <w:shd w:val="clear" w:color="auto" w:fill="FFFFFF"/>
              </w:rPr>
              <w:t>В целях реализации указанных положений (в части решения Правительства Российской Федерации) в постановление Правительства Российской Федерации от 27.12.2014 № 1563 "О мерах по реализации Федерального закона "О федеральном бюджете на 2015 год и на плановый период 2016 и 2017 годов" внесены изменения, согласно которым заключение в 2015 году получателем средств федерального бюджета в случаях, установленных пунктами 5 и 6 статьи 2 Федерального закона № 25-ФЗ:</w:t>
            </w:r>
          </w:p>
          <w:p w:rsidR="00D7751F" w:rsidRPr="00C91BE9" w:rsidRDefault="00D7751F" w:rsidP="00860E05">
            <w:pPr>
              <w:autoSpaceDE w:val="0"/>
              <w:autoSpaceDN w:val="0"/>
              <w:adjustRightInd w:val="0"/>
              <w:jc w:val="both"/>
              <w:rPr>
                <w:sz w:val="24"/>
                <w:szCs w:val="24"/>
                <w:shd w:val="clear" w:color="auto" w:fill="FFFFFF"/>
              </w:rPr>
            </w:pPr>
            <w:r w:rsidRPr="00C91BE9">
              <w:rPr>
                <w:sz w:val="24"/>
                <w:szCs w:val="24"/>
                <w:shd w:val="clear" w:color="auto" w:fill="FFFFFF"/>
              </w:rPr>
              <w:t>договоров (соглашений), срок исполнения которых завершается в 2016 - 2017 годах, осуществляется на основании решения главного распорядителя средств федерального бюджета в размере не более 50 процентов соответствующих бюджетных ассигнований, предусмотренных Федеральным законом о федеральном бюджете на 2015 год и плановый период 2016 и 2017 годов, на 2016 и 2017 годы при включении в указанные договоры (соглашения) положений об условиях их исполнения в соответствующем финансовом году;</w:t>
            </w:r>
          </w:p>
          <w:p w:rsidR="00D7751F" w:rsidRPr="00C91BE9" w:rsidRDefault="00D7751F" w:rsidP="00860E05">
            <w:pPr>
              <w:autoSpaceDE w:val="0"/>
              <w:autoSpaceDN w:val="0"/>
              <w:adjustRightInd w:val="0"/>
              <w:jc w:val="both"/>
              <w:rPr>
                <w:sz w:val="24"/>
                <w:szCs w:val="24"/>
                <w:shd w:val="clear" w:color="auto" w:fill="FFFFFF"/>
              </w:rPr>
            </w:pPr>
            <w:r w:rsidRPr="00C91BE9">
              <w:rPr>
                <w:sz w:val="24"/>
                <w:szCs w:val="24"/>
                <w:shd w:val="clear" w:color="auto" w:fill="FFFFFF"/>
              </w:rPr>
              <w:t>договоров (соглашений), предусматривающих оплату денежных обязательств после 2017 года, осуществляется в соответствии с решениями Правительства Российской Федерации.</w:t>
            </w:r>
          </w:p>
        </w:tc>
      </w:tr>
      <w:tr w:rsidR="00D7751F" w:rsidRPr="00C34419" w:rsidTr="006043E8">
        <w:tc>
          <w:tcPr>
            <w:tcW w:w="5000" w:type="pct"/>
            <w:gridSpan w:val="3"/>
            <w:shd w:val="clear" w:color="auto" w:fill="D9D9D9" w:themeFill="background1" w:themeFillShade="D9"/>
          </w:tcPr>
          <w:p w:rsidR="00D7751F" w:rsidRPr="00C34419" w:rsidRDefault="00D7751F" w:rsidP="00C34419">
            <w:pPr>
              <w:pStyle w:val="a5"/>
              <w:numPr>
                <w:ilvl w:val="0"/>
                <w:numId w:val="15"/>
              </w:numPr>
              <w:autoSpaceDE w:val="0"/>
              <w:autoSpaceDN w:val="0"/>
              <w:adjustRightInd w:val="0"/>
              <w:jc w:val="center"/>
              <w:rPr>
                <w:rFonts w:eastAsia="Calibri"/>
                <w:b/>
                <w:sz w:val="24"/>
                <w:szCs w:val="24"/>
              </w:rPr>
            </w:pPr>
            <w:r w:rsidRPr="002A7D86">
              <w:rPr>
                <w:rFonts w:eastAsia="Calibri"/>
                <w:b/>
                <w:sz w:val="24"/>
                <w:szCs w:val="24"/>
              </w:rPr>
              <w:t>Цена контракта и порядок оплаты</w:t>
            </w:r>
          </w:p>
        </w:tc>
      </w:tr>
      <w:tr w:rsidR="007458F4" w:rsidRPr="00C91BE9" w:rsidTr="006043E8">
        <w:tc>
          <w:tcPr>
            <w:tcW w:w="190" w:type="pct"/>
            <w:shd w:val="clear" w:color="auto" w:fill="FFFFFF" w:themeFill="background1"/>
          </w:tcPr>
          <w:p w:rsidR="007458F4" w:rsidRPr="00C91BE9" w:rsidRDefault="007458F4" w:rsidP="00794EC2">
            <w:pPr>
              <w:pStyle w:val="a5"/>
              <w:numPr>
                <w:ilvl w:val="0"/>
                <w:numId w:val="1"/>
              </w:numPr>
              <w:suppressAutoHyphens/>
              <w:ind w:left="34" w:hanging="77"/>
              <w:rPr>
                <w:sz w:val="24"/>
                <w:szCs w:val="24"/>
              </w:rPr>
            </w:pPr>
          </w:p>
        </w:tc>
        <w:tc>
          <w:tcPr>
            <w:tcW w:w="1029" w:type="pct"/>
            <w:shd w:val="clear" w:color="auto" w:fill="FFFFFF" w:themeFill="background1"/>
          </w:tcPr>
          <w:p w:rsidR="007458F4" w:rsidRPr="007458F4" w:rsidRDefault="007458F4" w:rsidP="00EB1215">
            <w:pPr>
              <w:suppressAutoHyphens/>
              <w:contextualSpacing/>
              <w:jc w:val="center"/>
              <w:rPr>
                <w:sz w:val="24"/>
                <w:szCs w:val="24"/>
              </w:rPr>
            </w:pPr>
            <w:r w:rsidRPr="007458F4">
              <w:rPr>
                <w:sz w:val="24"/>
                <w:szCs w:val="24"/>
              </w:rPr>
              <w:t>Письмо ФАС России от 6 августа 2018 г. № АЦ/61403/18</w:t>
            </w:r>
          </w:p>
        </w:tc>
        <w:tc>
          <w:tcPr>
            <w:tcW w:w="3781" w:type="pct"/>
            <w:shd w:val="clear" w:color="auto" w:fill="FFFFFF" w:themeFill="background1"/>
          </w:tcPr>
          <w:p w:rsidR="007458F4" w:rsidRPr="007458F4" w:rsidRDefault="007458F4" w:rsidP="00860E05">
            <w:pPr>
              <w:autoSpaceDE w:val="0"/>
              <w:autoSpaceDN w:val="0"/>
              <w:adjustRightInd w:val="0"/>
              <w:jc w:val="both"/>
              <w:rPr>
                <w:sz w:val="24"/>
                <w:szCs w:val="24"/>
              </w:rPr>
            </w:pPr>
            <w:r w:rsidRPr="007458F4">
              <w:rPr>
                <w:sz w:val="24"/>
                <w:szCs w:val="24"/>
              </w:rPr>
              <w:t>В случае, если по контракту предусмотрена поставка нескольких позиций товара, либо предусмотрено выполнение нескольких этапов его исполнения, то итоговая стоимость каждой позиции, каждого этапа должна быть пересчитана заказчиком пропорционально коэффициенту снижения от цены позиции или этапа, рассчитанной при определении начальной (максимальной) цены контракта. При этом обязательным условием является обязательное наличие цены позиции товара или этапа в документации о закупке.</w:t>
            </w:r>
          </w:p>
        </w:tc>
      </w:tr>
      <w:tr w:rsidR="007458F4" w:rsidRPr="00C91BE9" w:rsidTr="006043E8">
        <w:tc>
          <w:tcPr>
            <w:tcW w:w="190" w:type="pct"/>
            <w:shd w:val="clear" w:color="auto" w:fill="FFFFFF" w:themeFill="background1"/>
          </w:tcPr>
          <w:p w:rsidR="007458F4" w:rsidRPr="00C91BE9" w:rsidRDefault="007458F4" w:rsidP="00794EC2">
            <w:pPr>
              <w:pStyle w:val="a5"/>
              <w:numPr>
                <w:ilvl w:val="0"/>
                <w:numId w:val="1"/>
              </w:numPr>
              <w:suppressAutoHyphens/>
              <w:ind w:left="34" w:hanging="77"/>
              <w:rPr>
                <w:sz w:val="24"/>
                <w:szCs w:val="24"/>
              </w:rPr>
            </w:pPr>
          </w:p>
        </w:tc>
        <w:tc>
          <w:tcPr>
            <w:tcW w:w="1029" w:type="pct"/>
            <w:shd w:val="clear" w:color="auto" w:fill="FFFFFF" w:themeFill="background1"/>
          </w:tcPr>
          <w:p w:rsidR="007458F4" w:rsidRPr="007458F4" w:rsidRDefault="007458F4" w:rsidP="00EB1215">
            <w:pPr>
              <w:suppressAutoHyphens/>
              <w:contextualSpacing/>
              <w:jc w:val="center"/>
              <w:rPr>
                <w:sz w:val="24"/>
                <w:szCs w:val="24"/>
              </w:rPr>
            </w:pPr>
            <w:r w:rsidRPr="007458F4">
              <w:rPr>
                <w:sz w:val="24"/>
                <w:szCs w:val="24"/>
              </w:rPr>
              <w:t>Письмо ФАС России от 29 июня 2018 г. № АЦ/49132/18</w:t>
            </w:r>
          </w:p>
        </w:tc>
        <w:tc>
          <w:tcPr>
            <w:tcW w:w="3781" w:type="pct"/>
            <w:shd w:val="clear" w:color="auto" w:fill="FFFFFF" w:themeFill="background1"/>
          </w:tcPr>
          <w:p w:rsidR="007458F4" w:rsidRPr="007458F4" w:rsidRDefault="007458F4" w:rsidP="00860E05">
            <w:pPr>
              <w:autoSpaceDE w:val="0"/>
              <w:autoSpaceDN w:val="0"/>
              <w:adjustRightInd w:val="0"/>
              <w:jc w:val="both"/>
              <w:rPr>
                <w:sz w:val="24"/>
                <w:szCs w:val="24"/>
              </w:rPr>
            </w:pPr>
            <w:r w:rsidRPr="007458F4">
              <w:rPr>
                <w:sz w:val="24"/>
                <w:szCs w:val="24"/>
              </w:rPr>
              <w:t>В случае приобретения лекарственного препарата, впервые включенного в перечень ЖВНЛП в 2018 году, организациями оптовой или розничной торговли до 1 января 2018 г. по цене, которая превышает зарегистрированную предельную отпускную цену производителя, то такие организации при реализации этого лекарственного препарата обязаны произвести его переоценку.</w:t>
            </w:r>
          </w:p>
        </w:tc>
      </w:tr>
      <w:tr w:rsidR="00EB1215" w:rsidRPr="00C91BE9" w:rsidTr="006043E8">
        <w:tc>
          <w:tcPr>
            <w:tcW w:w="190" w:type="pct"/>
            <w:shd w:val="clear" w:color="auto" w:fill="FFFFFF" w:themeFill="background1"/>
          </w:tcPr>
          <w:p w:rsidR="00EB1215" w:rsidRPr="00C91BE9" w:rsidRDefault="00EB1215" w:rsidP="00794EC2">
            <w:pPr>
              <w:pStyle w:val="a5"/>
              <w:numPr>
                <w:ilvl w:val="0"/>
                <w:numId w:val="1"/>
              </w:numPr>
              <w:suppressAutoHyphens/>
              <w:ind w:left="34" w:hanging="77"/>
              <w:rPr>
                <w:sz w:val="24"/>
                <w:szCs w:val="24"/>
              </w:rPr>
            </w:pPr>
          </w:p>
        </w:tc>
        <w:tc>
          <w:tcPr>
            <w:tcW w:w="1029" w:type="pct"/>
            <w:shd w:val="clear" w:color="auto" w:fill="FFFFFF" w:themeFill="background1"/>
          </w:tcPr>
          <w:p w:rsidR="00EB1215" w:rsidRPr="007458F4" w:rsidRDefault="00EB1215" w:rsidP="00EB1215">
            <w:pPr>
              <w:suppressAutoHyphens/>
              <w:contextualSpacing/>
              <w:jc w:val="center"/>
              <w:rPr>
                <w:sz w:val="24"/>
                <w:szCs w:val="24"/>
              </w:rPr>
            </w:pPr>
            <w:r w:rsidRPr="007458F4">
              <w:rPr>
                <w:sz w:val="24"/>
                <w:szCs w:val="24"/>
              </w:rPr>
              <w:t>Письмо Минфина России от 26 октября 2017 г. № 24-03-08/70438</w:t>
            </w:r>
          </w:p>
        </w:tc>
        <w:tc>
          <w:tcPr>
            <w:tcW w:w="3781" w:type="pct"/>
            <w:shd w:val="clear" w:color="auto" w:fill="FFFFFF" w:themeFill="background1"/>
          </w:tcPr>
          <w:p w:rsidR="00EB1215" w:rsidRPr="007458F4" w:rsidRDefault="00EB1215" w:rsidP="00860E05">
            <w:pPr>
              <w:autoSpaceDE w:val="0"/>
              <w:autoSpaceDN w:val="0"/>
              <w:adjustRightInd w:val="0"/>
              <w:jc w:val="both"/>
              <w:rPr>
                <w:sz w:val="24"/>
                <w:szCs w:val="24"/>
              </w:rPr>
            </w:pPr>
            <w:r w:rsidRPr="007458F4">
              <w:rPr>
                <w:sz w:val="24"/>
                <w:szCs w:val="24"/>
              </w:rPr>
              <w:t>Указание условия о рассрочке или отсрочке платежа в документации о закупке и/или контракте либо заключение дополнительных соглашений, регулирующих срок оплаты нормами Закона № 44-ФЗ не предусмотрено.</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513393">
            <w:pPr>
              <w:jc w:val="center"/>
              <w:rPr>
                <w:sz w:val="24"/>
                <w:szCs w:val="24"/>
              </w:rPr>
            </w:pPr>
            <w:r w:rsidRPr="003104D3">
              <w:rPr>
                <w:sz w:val="24"/>
                <w:szCs w:val="24"/>
              </w:rPr>
              <w:t>Письмо</w:t>
            </w:r>
            <w:r>
              <w:rPr>
                <w:sz w:val="24"/>
                <w:szCs w:val="24"/>
              </w:rPr>
              <w:t xml:space="preserve"> Минфина России </w:t>
            </w:r>
            <w:r w:rsidRPr="003104D3">
              <w:rPr>
                <w:sz w:val="24"/>
                <w:szCs w:val="24"/>
              </w:rPr>
              <w:t xml:space="preserve">от 9 ноября 2017 г. </w:t>
            </w:r>
            <w:r>
              <w:rPr>
                <w:sz w:val="24"/>
                <w:szCs w:val="24"/>
              </w:rPr>
              <w:t xml:space="preserve">№ </w:t>
            </w:r>
            <w:r w:rsidRPr="003104D3">
              <w:rPr>
                <w:sz w:val="24"/>
                <w:szCs w:val="24"/>
              </w:rPr>
              <w:t>03-07-07/73674</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Pr>
                <w:sz w:val="24"/>
                <w:szCs w:val="24"/>
              </w:rPr>
              <w:t>Контракт дол</w:t>
            </w:r>
            <w:r w:rsidRPr="003104D3">
              <w:rPr>
                <w:sz w:val="24"/>
                <w:szCs w:val="24"/>
              </w:rPr>
              <w:t xml:space="preserve">жен быть заключен </w:t>
            </w:r>
            <w:r>
              <w:rPr>
                <w:sz w:val="24"/>
                <w:szCs w:val="24"/>
              </w:rPr>
              <w:t xml:space="preserve">и оплачен по цене, предложенной </w:t>
            </w:r>
            <w:r w:rsidRPr="003104D3">
              <w:rPr>
                <w:sz w:val="24"/>
                <w:szCs w:val="24"/>
              </w:rPr>
              <w:t>победителем, и заказ</w:t>
            </w:r>
            <w:r>
              <w:rPr>
                <w:sz w:val="24"/>
                <w:szCs w:val="24"/>
              </w:rPr>
              <w:t xml:space="preserve">чик не вправе корректировать ее </w:t>
            </w:r>
            <w:r w:rsidRPr="003104D3">
              <w:rPr>
                <w:sz w:val="24"/>
                <w:szCs w:val="24"/>
              </w:rPr>
              <w:t xml:space="preserve">даже в случае, если </w:t>
            </w:r>
            <w:r>
              <w:rPr>
                <w:sz w:val="24"/>
                <w:szCs w:val="24"/>
              </w:rPr>
              <w:t xml:space="preserve">победитель применяет упрощенную </w:t>
            </w:r>
            <w:r w:rsidRPr="003104D3">
              <w:rPr>
                <w:sz w:val="24"/>
                <w:szCs w:val="24"/>
              </w:rPr>
              <w:t>систему налогообложения,</w:t>
            </w:r>
            <w:r>
              <w:rPr>
                <w:sz w:val="24"/>
                <w:szCs w:val="24"/>
              </w:rPr>
              <w:t xml:space="preserve"> но при этом у сторон есть пра</w:t>
            </w:r>
            <w:r w:rsidRPr="003104D3">
              <w:rPr>
                <w:sz w:val="24"/>
                <w:szCs w:val="24"/>
              </w:rPr>
              <w:t>во заключить соглашени</w:t>
            </w:r>
            <w:r>
              <w:rPr>
                <w:sz w:val="24"/>
                <w:szCs w:val="24"/>
              </w:rPr>
              <w:t xml:space="preserve">е о снижении цены контракта без </w:t>
            </w:r>
            <w:r w:rsidRPr="003104D3">
              <w:rPr>
                <w:sz w:val="24"/>
                <w:szCs w:val="24"/>
              </w:rPr>
              <w:t>изменения его условий.</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513393">
            <w:pPr>
              <w:jc w:val="center"/>
              <w:rPr>
                <w:bCs/>
                <w:sz w:val="24"/>
                <w:szCs w:val="24"/>
              </w:rPr>
            </w:pPr>
            <w:r w:rsidRPr="00C91BE9">
              <w:rPr>
                <w:sz w:val="24"/>
                <w:szCs w:val="24"/>
              </w:rPr>
              <w:t>Письмо Минэкономразвития России от</w:t>
            </w:r>
            <w:r w:rsidRPr="00C91BE9">
              <w:rPr>
                <w:bCs/>
                <w:sz w:val="24"/>
                <w:szCs w:val="24"/>
              </w:rPr>
              <w:t xml:space="preserve"> 21.02.2017 № Д28и-846 </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Указание ориентировочной цены контракта на оказание услуг энергоснабжения является неправомерным.</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1)</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В цену контракта включатся налог на доходы физических лиц и при непосредственной оплате такого контракта он удерживается заказчиком. Страховые взносы в силу части 13 статьи 34 Закона № 44-ФЗ не могут быть включены в цену контракта, а, соответственно, не могут быть удержаны заказчиком при непосредственной оплате физическому лицу. Страховые взносы подлежат оплате самим заказчиком в установленном порядке.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29.01.2015 № Д28и-104</w:t>
            </w:r>
          </w:p>
        </w:tc>
        <w:tc>
          <w:tcPr>
            <w:tcW w:w="3781" w:type="pct"/>
            <w:shd w:val="clear" w:color="auto" w:fill="FFFFFF" w:themeFill="background1"/>
          </w:tcPr>
          <w:p w:rsidR="00D7751F" w:rsidRPr="00C91BE9" w:rsidRDefault="00D7751F" w:rsidP="00860E05">
            <w:pPr>
              <w:jc w:val="both"/>
              <w:rPr>
                <w:sz w:val="24"/>
                <w:szCs w:val="24"/>
              </w:rPr>
            </w:pPr>
            <w:r w:rsidRPr="00C91BE9">
              <w:rPr>
                <w:sz w:val="24"/>
                <w:szCs w:val="24"/>
              </w:rPr>
              <w:t>Включение в проект контракта обязательного условия о проведении расчетов через счет подрядчика, открытый в кредитной организации области, приведет к ограничению конкуренции и нарушению положений статьи 31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30.09.2014 № Д28и-1889 (п. 8 -11)</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Законом № 44-ФЗ не определен порядок действий заказчика в случае, если победитель конкурентной процедуры использует упрощенную систему налогообложения.</w:t>
            </w:r>
          </w:p>
          <w:p w:rsidR="00D7751F" w:rsidRPr="00C91BE9" w:rsidRDefault="00D7751F" w:rsidP="00860E05">
            <w:pPr>
              <w:autoSpaceDE w:val="0"/>
              <w:autoSpaceDN w:val="0"/>
              <w:adjustRightInd w:val="0"/>
              <w:jc w:val="both"/>
              <w:rPr>
                <w:sz w:val="24"/>
                <w:szCs w:val="24"/>
              </w:rPr>
            </w:pPr>
            <w:r w:rsidRPr="00C91BE9">
              <w:rPr>
                <w:sz w:val="24"/>
                <w:szCs w:val="24"/>
              </w:rPr>
              <w:t>Таким образом, контракт всегда заключается по цене, предложенной победителем закупки. Сумма, предусмотренная контрактом за поставленные товары, выполненный объем работ или услуг, должна быть оплачена победителю закупки в установленном контрактом размере. Цена заключенного контракта может быть изменена только в случаях, определенных в статье 95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30.09.2014 № Д28и-1889 (п. 71)</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 xml:space="preserve">Единичные расценки формируются заказчиком через применение "понижающего коэффициента" (в случае если это было заранее предусмотрено документацией о закупке, извещением о проведении запроса котировок). </w:t>
            </w:r>
          </w:p>
          <w:p w:rsidR="00D7751F" w:rsidRPr="00C91BE9" w:rsidRDefault="00D7751F" w:rsidP="00860E05">
            <w:pPr>
              <w:autoSpaceDE w:val="0"/>
              <w:autoSpaceDN w:val="0"/>
              <w:adjustRightInd w:val="0"/>
              <w:jc w:val="both"/>
              <w:rPr>
                <w:sz w:val="24"/>
                <w:szCs w:val="24"/>
              </w:rPr>
            </w:pPr>
            <w:r w:rsidRPr="00C91BE9">
              <w:rPr>
                <w:sz w:val="24"/>
                <w:szCs w:val="24"/>
              </w:rPr>
              <w:t>Если контрактом предусмотрено несколько закупаемых товаров и заказчик в проекте контракта, направленного победителю электронного аукциона, рассчитал цену за единицу каждого товара пропорционально снижению начальной (максимальной) цены контракта, предложенному победителем, а победитель аукциона не согласен с таким расчетом, то в соответствии с частью 4 статьи 70 Закона № 44-ФЗ он вправе направить заказчику протокол разногласий с замечаниями к положениям проекта контракта и определить свою цену каждой единицы товара в рамках предложенной общей итоговой цены контракта.</w:t>
            </w:r>
          </w:p>
          <w:p w:rsidR="00D7751F" w:rsidRPr="00C91BE9" w:rsidRDefault="00D7751F" w:rsidP="00860E05">
            <w:pPr>
              <w:autoSpaceDE w:val="0"/>
              <w:autoSpaceDN w:val="0"/>
              <w:adjustRightInd w:val="0"/>
              <w:jc w:val="both"/>
              <w:rPr>
                <w:sz w:val="24"/>
                <w:szCs w:val="24"/>
              </w:rPr>
            </w:pPr>
            <w:r w:rsidRPr="00C91BE9">
              <w:rPr>
                <w:sz w:val="24"/>
                <w:szCs w:val="24"/>
              </w:rPr>
              <w:t>В связи с тем, что цена за единицу товара, указываемая заказчиком в документации о закупке или извещении о проведении запроса котировок, используется для расчета начальной (максимальной) цены контракта, заказчик вправе заключить контракт, в котором будут указаны цены каждой единицы товара в соответствии с протоколом разногласий, при условии, что общая итоговая цена контракта будет соответствовать цене контракта, предложенной участником закупки, с которым заключается контракт, а количество товара и иные условия исполнения контракта будут соответствовать документации о закупке или извещению о проведении запроса котировок.</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Минфина России</w:t>
            </w:r>
          </w:p>
          <w:p w:rsidR="00D7751F" w:rsidRPr="00C91BE9" w:rsidRDefault="00D7751F" w:rsidP="00F25358">
            <w:pPr>
              <w:suppressAutoHyphens/>
              <w:autoSpaceDE w:val="0"/>
              <w:autoSpaceDN w:val="0"/>
              <w:adjustRightInd w:val="0"/>
              <w:jc w:val="center"/>
              <w:rPr>
                <w:sz w:val="24"/>
                <w:szCs w:val="24"/>
              </w:rPr>
            </w:pPr>
            <w:r w:rsidRPr="00C91BE9">
              <w:rPr>
                <w:sz w:val="24"/>
                <w:szCs w:val="24"/>
              </w:rPr>
              <w:t>от 25.03.2015</w:t>
            </w:r>
          </w:p>
          <w:p w:rsidR="00D7751F" w:rsidRPr="00C91BE9" w:rsidRDefault="00D7751F" w:rsidP="00F25358">
            <w:pPr>
              <w:suppressAutoHyphens/>
              <w:autoSpaceDE w:val="0"/>
              <w:autoSpaceDN w:val="0"/>
              <w:adjustRightInd w:val="0"/>
              <w:jc w:val="center"/>
              <w:rPr>
                <w:sz w:val="24"/>
                <w:szCs w:val="24"/>
              </w:rPr>
            </w:pPr>
            <w:r w:rsidRPr="00C91BE9">
              <w:rPr>
                <w:sz w:val="24"/>
                <w:szCs w:val="24"/>
              </w:rPr>
              <w:t>№ 02-02-04/16546</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Исполнение обязательств по заключенным до 1 января 2015 года государственным контрактам, договорам, соглашениям, подлежащим оплате в 2016 и (или) 2017 годах, осуществляется при условии заключения к указанным государственным контрактам, договорам, соглашениям дополнительных соглашений об условиях их исполнения за пределами 2015 года.</w:t>
            </w:r>
          </w:p>
          <w:p w:rsidR="00D7751F" w:rsidRPr="00C91BE9" w:rsidRDefault="00D7751F" w:rsidP="00860E05">
            <w:pPr>
              <w:autoSpaceDE w:val="0"/>
              <w:autoSpaceDN w:val="0"/>
              <w:adjustRightInd w:val="0"/>
              <w:jc w:val="both"/>
              <w:rPr>
                <w:sz w:val="24"/>
                <w:szCs w:val="24"/>
              </w:rPr>
            </w:pPr>
            <w:r w:rsidRPr="00C91BE9">
              <w:rPr>
                <w:sz w:val="24"/>
                <w:szCs w:val="24"/>
              </w:rPr>
              <w:t>При этом в целях недопущения возникновения кредиторской задолженности по таким государственным контрактам, договорам, соглашениям, в указанные дополнительные соглашения рекомендуется включать отлагательное условие (пункт 1 статьи 157 Гражданского кодекса Российской Федерации), в соответствии с которым:</w:t>
            </w:r>
          </w:p>
          <w:p w:rsidR="00D7751F" w:rsidRPr="00C91BE9" w:rsidRDefault="00D7751F" w:rsidP="00860E05">
            <w:pPr>
              <w:autoSpaceDE w:val="0"/>
              <w:autoSpaceDN w:val="0"/>
              <w:adjustRightInd w:val="0"/>
              <w:jc w:val="both"/>
              <w:rPr>
                <w:sz w:val="24"/>
                <w:szCs w:val="24"/>
              </w:rPr>
            </w:pPr>
            <w:r w:rsidRPr="00C91BE9">
              <w:rPr>
                <w:sz w:val="24"/>
                <w:szCs w:val="24"/>
              </w:rPr>
              <w:t>начиная с 2016 года поставщик (подрядчик, исполнитель) исполняет свои обязательства, оплата которых будет производиться в 2016 году и последующие годы, только после получения от заказчика уведомления о доведении (утверждении) заказчику объема прав на принятие и (или) исполнение обязательств, позволяющего в соответствующем году оплатить контракт без изменения его условий;</w:t>
            </w:r>
          </w:p>
          <w:p w:rsidR="00D7751F" w:rsidRPr="00C91BE9" w:rsidRDefault="00D7751F" w:rsidP="00860E05">
            <w:pPr>
              <w:autoSpaceDE w:val="0"/>
              <w:autoSpaceDN w:val="0"/>
              <w:adjustRightInd w:val="0"/>
              <w:jc w:val="both"/>
              <w:rPr>
                <w:sz w:val="24"/>
                <w:szCs w:val="24"/>
              </w:rPr>
            </w:pPr>
            <w:r w:rsidRPr="00C91BE9">
              <w:rPr>
                <w:sz w:val="24"/>
                <w:szCs w:val="24"/>
              </w:rPr>
              <w:t>заказчик уведомляет поставщика (подрядчика, исполнителя) о доведении (утверждении) объема прав на принятие и (или) исполнение обязательств не позднее трех рабочих дней со дня наступления указанного условия путем направления письменного уведомления (по адресу или электронному адресу).</w:t>
            </w:r>
          </w:p>
          <w:p w:rsidR="00D7751F" w:rsidRPr="00C91BE9" w:rsidRDefault="00D7751F" w:rsidP="00860E05">
            <w:pPr>
              <w:autoSpaceDE w:val="0"/>
              <w:autoSpaceDN w:val="0"/>
              <w:adjustRightInd w:val="0"/>
              <w:jc w:val="both"/>
              <w:rPr>
                <w:sz w:val="24"/>
                <w:szCs w:val="24"/>
              </w:rPr>
            </w:pPr>
            <w:r w:rsidRPr="00C91BE9">
              <w:rPr>
                <w:sz w:val="24"/>
                <w:szCs w:val="24"/>
              </w:rPr>
              <w:t>Отлагательное условие об исполнении обязательств в 2016 и (или) 2017 годах также рекомендуется включать в новые государственные контракты, договоры, соглашения, заключаемые получателем средств федерального бюджета (бюджета государственного внебюджетного фонда Российской Федерации) по основаниям, предусмотренным пунктами 4 и 6 статьи 2 Закона № 25-ФЗ, на срок, превышающий срок действия доведенных лимитов бюджетных обязательств.</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Минфина России</w:t>
            </w:r>
          </w:p>
          <w:p w:rsidR="00D7751F" w:rsidRPr="00C91BE9" w:rsidRDefault="00D7751F" w:rsidP="00F25358">
            <w:pPr>
              <w:suppressAutoHyphens/>
              <w:autoSpaceDE w:val="0"/>
              <w:autoSpaceDN w:val="0"/>
              <w:adjustRightInd w:val="0"/>
              <w:jc w:val="center"/>
              <w:rPr>
                <w:sz w:val="24"/>
                <w:szCs w:val="24"/>
              </w:rPr>
            </w:pPr>
            <w:r w:rsidRPr="00C91BE9">
              <w:rPr>
                <w:sz w:val="24"/>
                <w:szCs w:val="24"/>
              </w:rPr>
              <w:t>от 16.03.2015</w:t>
            </w:r>
          </w:p>
          <w:p w:rsidR="00D7751F" w:rsidRPr="00C91BE9" w:rsidRDefault="00D7751F" w:rsidP="00F25358">
            <w:pPr>
              <w:suppressAutoHyphens/>
              <w:autoSpaceDE w:val="0"/>
              <w:autoSpaceDN w:val="0"/>
              <w:adjustRightInd w:val="0"/>
              <w:jc w:val="center"/>
              <w:rPr>
                <w:sz w:val="24"/>
                <w:szCs w:val="24"/>
              </w:rPr>
            </w:pPr>
            <w:r w:rsidRPr="00C91BE9">
              <w:rPr>
                <w:sz w:val="24"/>
                <w:szCs w:val="24"/>
              </w:rPr>
              <w:t>№ 02-03-09/13951</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Получатели средств федерального бюджета вправе устанавливать в договорах (государственных контрактах) о выполнении работ и оказании услуг, в том числе на оказание услуг почтовой связи, авансовые платежи в размере до 100 процентов суммы договора (государственного контракта) при условии, что продолжительность выполнения работ или оказания услуг по указанным договорам (государственным контрактам) либо этапов их исполнения будет составлять не более одного месяца.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Минфина России</w:t>
            </w:r>
          </w:p>
          <w:p w:rsidR="00D7751F" w:rsidRPr="00C91BE9" w:rsidRDefault="00D7751F" w:rsidP="00F25358">
            <w:pPr>
              <w:autoSpaceDE w:val="0"/>
              <w:autoSpaceDN w:val="0"/>
              <w:adjustRightInd w:val="0"/>
              <w:jc w:val="center"/>
              <w:rPr>
                <w:bCs/>
                <w:sz w:val="24"/>
                <w:szCs w:val="24"/>
              </w:rPr>
            </w:pPr>
            <w:r w:rsidRPr="00C91BE9">
              <w:rPr>
                <w:bCs/>
                <w:sz w:val="24"/>
                <w:szCs w:val="24"/>
              </w:rPr>
              <w:t>от 06.04.2015</w:t>
            </w:r>
          </w:p>
          <w:p w:rsidR="00D7751F" w:rsidRPr="00C91BE9" w:rsidRDefault="00D7751F" w:rsidP="00F25358">
            <w:pPr>
              <w:autoSpaceDE w:val="0"/>
              <w:autoSpaceDN w:val="0"/>
              <w:adjustRightInd w:val="0"/>
              <w:jc w:val="center"/>
              <w:rPr>
                <w:sz w:val="24"/>
                <w:szCs w:val="24"/>
              </w:rPr>
            </w:pPr>
            <w:r w:rsidRPr="00C91BE9">
              <w:rPr>
                <w:bCs/>
                <w:sz w:val="24"/>
                <w:szCs w:val="24"/>
              </w:rPr>
              <w:t>№ 02-03-11/19217</w:t>
            </w:r>
          </w:p>
        </w:tc>
        <w:tc>
          <w:tcPr>
            <w:tcW w:w="3781" w:type="pct"/>
            <w:shd w:val="clear" w:color="auto" w:fill="FFFFFF" w:themeFill="background1"/>
          </w:tcPr>
          <w:p w:rsidR="00D7751F" w:rsidRPr="00C91BE9" w:rsidRDefault="00D7751F" w:rsidP="00860E05">
            <w:pPr>
              <w:autoSpaceDE w:val="0"/>
              <w:autoSpaceDN w:val="0"/>
              <w:adjustRightInd w:val="0"/>
              <w:jc w:val="both"/>
              <w:rPr>
                <w:bCs/>
                <w:sz w:val="24"/>
                <w:szCs w:val="24"/>
                <w:shd w:val="clear" w:color="auto" w:fill="FFFFFF"/>
              </w:rPr>
            </w:pPr>
            <w:r w:rsidRPr="00C91BE9">
              <w:rPr>
                <w:sz w:val="24"/>
                <w:szCs w:val="24"/>
                <w:shd w:val="clear" w:color="auto" w:fill="FFFFFF"/>
              </w:rPr>
              <w:t>Получатели средств федерального бюджета вправе устанавливать в договорах (государственных контрактах) подписки на получение периодических изданий авансовые платежи на условиях предварительной оплаты в размере до 100 процентов суммы этапа, период которого не может превышать одного месяца.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Минфина России</w:t>
            </w:r>
          </w:p>
          <w:p w:rsidR="00D7751F" w:rsidRPr="00C91BE9" w:rsidRDefault="00D7751F" w:rsidP="00F25358">
            <w:pPr>
              <w:autoSpaceDE w:val="0"/>
              <w:autoSpaceDN w:val="0"/>
              <w:adjustRightInd w:val="0"/>
              <w:jc w:val="center"/>
              <w:rPr>
                <w:sz w:val="24"/>
                <w:szCs w:val="24"/>
              </w:rPr>
            </w:pPr>
            <w:r w:rsidRPr="00C91BE9">
              <w:rPr>
                <w:sz w:val="24"/>
                <w:szCs w:val="24"/>
              </w:rPr>
              <w:t>от 25.03.2015</w:t>
            </w:r>
          </w:p>
          <w:p w:rsidR="00D7751F" w:rsidRPr="00C91BE9" w:rsidRDefault="00D7751F" w:rsidP="00F25358">
            <w:pPr>
              <w:autoSpaceDE w:val="0"/>
              <w:autoSpaceDN w:val="0"/>
              <w:adjustRightInd w:val="0"/>
              <w:jc w:val="center"/>
              <w:rPr>
                <w:sz w:val="24"/>
                <w:szCs w:val="24"/>
              </w:rPr>
            </w:pPr>
            <w:r w:rsidRPr="00C91BE9">
              <w:rPr>
                <w:sz w:val="24"/>
                <w:szCs w:val="24"/>
              </w:rPr>
              <w:t>№ 02-02-04/16546</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Условия контракта об отсрочке (рассрочке) оплаты по поставленному товару (выполненной работе, оказанной услуге) не будут создавать самостоятельное кредитное обязательство, но сформируют цену контракта, а также определят размер периодического платежа (если контрактом установлены периоды оплаты).</w:t>
            </w:r>
          </w:p>
          <w:p w:rsidR="00D7751F" w:rsidRPr="00C91BE9" w:rsidRDefault="00D7751F" w:rsidP="00860E05">
            <w:pPr>
              <w:autoSpaceDE w:val="0"/>
              <w:autoSpaceDN w:val="0"/>
              <w:adjustRightInd w:val="0"/>
              <w:jc w:val="both"/>
              <w:rPr>
                <w:sz w:val="24"/>
                <w:szCs w:val="24"/>
              </w:rPr>
            </w:pPr>
            <w:r w:rsidRPr="00C91BE9">
              <w:rPr>
                <w:sz w:val="24"/>
                <w:szCs w:val="24"/>
              </w:rPr>
              <w:t>Например, если в соответствии со статьями 711 - 716 Гражданского кодекса условиями контракта предусматривается рассрочка платежа, то потребуется определить объем выплат по каждому из периодов оплаты. При этом начальная (максимальная) цена такого контракта будет учитывать как сумму оплаты за построенный объект капитального строительства, так и проценты за пользование денежными средствами в период рассрочки.</w:t>
            </w:r>
          </w:p>
          <w:p w:rsidR="00D7751F" w:rsidRPr="00C91BE9" w:rsidRDefault="00D7751F" w:rsidP="00860E05">
            <w:pPr>
              <w:autoSpaceDE w:val="0"/>
              <w:autoSpaceDN w:val="0"/>
              <w:adjustRightInd w:val="0"/>
              <w:jc w:val="both"/>
              <w:rPr>
                <w:sz w:val="24"/>
                <w:szCs w:val="24"/>
              </w:rPr>
            </w:pPr>
            <w:r w:rsidRPr="00C91BE9">
              <w:rPr>
                <w:sz w:val="24"/>
                <w:szCs w:val="24"/>
              </w:rPr>
              <w:t>Решение о размере процентной ставки за рассрочку принимает заказчик на основе статьи 22 Федерального закона № 44-ФЗ, а при установлении условий о сроке рассрочки платежа и соответствующего срока исполнения контракта необходимо руководствоваться статьей 72 Бюджетного кодекса.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bCs/>
                <w:sz w:val="24"/>
                <w:szCs w:val="24"/>
              </w:rPr>
            </w:pPr>
            <w:r w:rsidRPr="00C91BE9">
              <w:rPr>
                <w:sz w:val="24"/>
                <w:szCs w:val="24"/>
              </w:rPr>
              <w:t>Письмо Минэкономразвития России от 09.12.2014 № Д28и-2741</w:t>
            </w:r>
          </w:p>
        </w:tc>
        <w:tc>
          <w:tcPr>
            <w:tcW w:w="3781" w:type="pct"/>
            <w:shd w:val="clear" w:color="auto" w:fill="FFFFFF" w:themeFill="background1"/>
          </w:tcPr>
          <w:p w:rsidR="00D7751F" w:rsidRPr="00C91BE9" w:rsidRDefault="00D7751F" w:rsidP="00860E05">
            <w:pPr>
              <w:autoSpaceDE w:val="0"/>
              <w:autoSpaceDN w:val="0"/>
              <w:adjustRightInd w:val="0"/>
              <w:jc w:val="both"/>
              <w:rPr>
                <w:bCs/>
                <w:sz w:val="24"/>
                <w:szCs w:val="24"/>
              </w:rPr>
            </w:pPr>
            <w:r w:rsidRPr="00C91BE9">
              <w:rPr>
                <w:bCs/>
                <w:sz w:val="24"/>
                <w:szCs w:val="24"/>
              </w:rPr>
              <w:t>Заказчик во время исполнения контракта, заключенного до вступления в силу Закона № 44-ФЗ, согласно части 1 статьи 112 Закона № 44-ФЗ имеет право воспользоваться положениями части 7 статьи 95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Минфина России</w:t>
            </w:r>
          </w:p>
          <w:p w:rsidR="00D7751F" w:rsidRPr="00C91BE9" w:rsidRDefault="00D7751F" w:rsidP="00F25358">
            <w:pPr>
              <w:suppressAutoHyphens/>
              <w:autoSpaceDE w:val="0"/>
              <w:autoSpaceDN w:val="0"/>
              <w:adjustRightInd w:val="0"/>
              <w:jc w:val="center"/>
              <w:rPr>
                <w:sz w:val="24"/>
                <w:szCs w:val="24"/>
              </w:rPr>
            </w:pPr>
            <w:r w:rsidRPr="00C91BE9">
              <w:rPr>
                <w:sz w:val="24"/>
                <w:szCs w:val="24"/>
              </w:rPr>
              <w:t>от 05.09.2014</w:t>
            </w:r>
          </w:p>
          <w:p w:rsidR="00D7751F" w:rsidRPr="00C91BE9" w:rsidRDefault="00D7751F" w:rsidP="00F25358">
            <w:pPr>
              <w:autoSpaceDE w:val="0"/>
              <w:autoSpaceDN w:val="0"/>
              <w:adjustRightInd w:val="0"/>
              <w:jc w:val="center"/>
              <w:rPr>
                <w:sz w:val="24"/>
                <w:szCs w:val="24"/>
              </w:rPr>
            </w:pPr>
            <w:r w:rsidRPr="00C91BE9">
              <w:rPr>
                <w:sz w:val="24"/>
                <w:szCs w:val="24"/>
              </w:rPr>
              <w:t>№ 03-11-11/44793</w:t>
            </w:r>
          </w:p>
        </w:tc>
        <w:tc>
          <w:tcPr>
            <w:tcW w:w="3781" w:type="pct"/>
            <w:shd w:val="clear" w:color="auto" w:fill="FFFFFF" w:themeFill="background1"/>
          </w:tcPr>
          <w:p w:rsidR="00D7751F" w:rsidRPr="00C91BE9" w:rsidRDefault="00D7751F" w:rsidP="00860E05">
            <w:pPr>
              <w:autoSpaceDE w:val="0"/>
              <w:autoSpaceDN w:val="0"/>
              <w:adjustRightInd w:val="0"/>
              <w:jc w:val="both"/>
              <w:rPr>
                <w:bCs/>
                <w:sz w:val="24"/>
                <w:szCs w:val="24"/>
              </w:rPr>
            </w:pPr>
            <w:r w:rsidRPr="00C91BE9">
              <w:rPr>
                <w:bCs/>
                <w:sz w:val="24"/>
                <w:szCs w:val="24"/>
              </w:rPr>
              <w:t>При оплате товаров (работ, услуг), поставляемых (выполняемых, оказываемых) в рамках муниципального контракта, заключенного с победителем электронного аукциона, в том числе являющимся налогоплательщиком, применяющим упрощенную систему налогообложения, уменьшение цены контракта на сумму налога на добавленную стоимость не производится и поставленные товары (выполненные работы, оказанные услуги) оплачиваются по цене, указанной в контракте.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suppressAutoHyphens/>
              <w:autoSpaceDE w:val="0"/>
              <w:autoSpaceDN w:val="0"/>
              <w:adjustRightInd w:val="0"/>
              <w:jc w:val="center"/>
              <w:rPr>
                <w:sz w:val="24"/>
                <w:szCs w:val="24"/>
              </w:rPr>
            </w:pPr>
            <w:r w:rsidRPr="00C91BE9">
              <w:rPr>
                <w:sz w:val="24"/>
                <w:szCs w:val="24"/>
              </w:rPr>
              <w:t>Письмо Минэкономразвития России от 12.11.2015 № Д28и-3362</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Оплата по государственному или муниципальному контракту возможна только поставщику (подрядчику, исполнителю), реквизиты которого указаны в таком контракте.</w:t>
            </w:r>
          </w:p>
          <w:p w:rsidR="00D7751F" w:rsidRPr="00C91BE9" w:rsidRDefault="00D7751F" w:rsidP="00860E05">
            <w:pPr>
              <w:autoSpaceDE w:val="0"/>
              <w:autoSpaceDN w:val="0"/>
              <w:adjustRightInd w:val="0"/>
              <w:jc w:val="both"/>
              <w:rPr>
                <w:sz w:val="24"/>
                <w:szCs w:val="24"/>
              </w:rPr>
            </w:pPr>
            <w:r w:rsidRPr="00C91BE9">
              <w:rPr>
                <w:sz w:val="24"/>
                <w:szCs w:val="24"/>
              </w:rPr>
              <w:t>К отношениям в сфере закупок товаров, работ и услуг для государственных и муниципальных нужд не могут применяться положения ГК РФ о залоге обязательственных прав.</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suppressAutoHyphens/>
              <w:autoSpaceDE w:val="0"/>
              <w:autoSpaceDN w:val="0"/>
              <w:adjustRightInd w:val="0"/>
              <w:jc w:val="center"/>
              <w:rPr>
                <w:sz w:val="24"/>
                <w:szCs w:val="24"/>
              </w:rPr>
            </w:pPr>
            <w:r w:rsidRPr="00C91BE9">
              <w:rPr>
                <w:sz w:val="24"/>
                <w:szCs w:val="24"/>
              </w:rPr>
              <w:t>Письмо Минфина России № 02-01-09/35943, Казначейства России № 07-04-05/03-411 от 22.06.2015</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bookmarkStart w:id="2" w:name="Par0"/>
            <w:bookmarkEnd w:id="2"/>
            <w:r w:rsidRPr="00C91BE9">
              <w:rPr>
                <w:sz w:val="24"/>
                <w:szCs w:val="24"/>
              </w:rPr>
              <w:t>1. Положениями пункта 29.1 Постановления № 1563 установлено, что получатели средств федерального бюджета при заключении контрактов в пределах доведенных лимитов вправе предусматривать авансовые платежи по контрактам от 30 до 80 процентов суммы контракта, но не более 80 процентов лимитов, если иное не установлено федеральными законами и нормативными правовыми актами Правительства Российской Федерации.</w:t>
            </w:r>
          </w:p>
          <w:p w:rsidR="00D7751F" w:rsidRPr="00C91BE9" w:rsidRDefault="00D7751F" w:rsidP="00860E05">
            <w:pPr>
              <w:autoSpaceDE w:val="0"/>
              <w:autoSpaceDN w:val="0"/>
              <w:adjustRightInd w:val="0"/>
              <w:jc w:val="both"/>
              <w:rPr>
                <w:sz w:val="24"/>
                <w:szCs w:val="24"/>
              </w:rPr>
            </w:pPr>
            <w:r w:rsidRPr="00C91BE9">
              <w:rPr>
                <w:sz w:val="24"/>
                <w:szCs w:val="24"/>
              </w:rPr>
              <w:t>Установление таких размеров авансовых платежей возможно при включении в контракты условия о перечислении авансовых платежей на счета, открытые территориальным органам Федерального казначейства в учреждениях Центрального банка Российской Федерации.</w:t>
            </w:r>
          </w:p>
          <w:p w:rsidR="00D7751F" w:rsidRPr="00C91BE9" w:rsidRDefault="00D7751F" w:rsidP="00860E05">
            <w:pPr>
              <w:autoSpaceDE w:val="0"/>
              <w:autoSpaceDN w:val="0"/>
              <w:adjustRightInd w:val="0"/>
              <w:jc w:val="both"/>
              <w:rPr>
                <w:sz w:val="24"/>
                <w:szCs w:val="24"/>
              </w:rPr>
            </w:pPr>
            <w:r w:rsidRPr="00C91BE9">
              <w:rPr>
                <w:sz w:val="24"/>
                <w:szCs w:val="24"/>
              </w:rPr>
              <w:t>В целях реализации указанных положений получатели средств федерального бюджета обязаны осуществить следующие мероприятия.</w:t>
            </w:r>
          </w:p>
          <w:p w:rsidR="00D7751F" w:rsidRPr="00C91BE9" w:rsidRDefault="00D7751F" w:rsidP="00860E05">
            <w:pPr>
              <w:autoSpaceDE w:val="0"/>
              <w:autoSpaceDN w:val="0"/>
              <w:adjustRightInd w:val="0"/>
              <w:jc w:val="both"/>
              <w:rPr>
                <w:sz w:val="24"/>
                <w:szCs w:val="24"/>
              </w:rPr>
            </w:pPr>
            <w:r w:rsidRPr="00C91BE9">
              <w:rPr>
                <w:sz w:val="24"/>
                <w:szCs w:val="24"/>
              </w:rPr>
              <w:t>1.1. Обеспечить включение в проекты контрактов:</w:t>
            </w:r>
          </w:p>
          <w:p w:rsidR="00D7751F" w:rsidRPr="00C91BE9" w:rsidRDefault="00D7751F" w:rsidP="00860E05">
            <w:pPr>
              <w:autoSpaceDE w:val="0"/>
              <w:autoSpaceDN w:val="0"/>
              <w:adjustRightInd w:val="0"/>
              <w:jc w:val="both"/>
              <w:rPr>
                <w:sz w:val="24"/>
                <w:szCs w:val="24"/>
              </w:rPr>
            </w:pPr>
            <w:r w:rsidRPr="00C91BE9">
              <w:rPr>
                <w:sz w:val="24"/>
                <w:szCs w:val="24"/>
              </w:rPr>
              <w:t>условия об открытии поставщику лицевого счета для учета операций неучастника бюджетного процесса в органе Федерального казначейства;</w:t>
            </w:r>
          </w:p>
          <w:p w:rsidR="00D7751F" w:rsidRPr="00C91BE9" w:rsidRDefault="00D7751F" w:rsidP="00860E05">
            <w:pPr>
              <w:autoSpaceDE w:val="0"/>
              <w:autoSpaceDN w:val="0"/>
              <w:adjustRightInd w:val="0"/>
              <w:jc w:val="both"/>
              <w:rPr>
                <w:sz w:val="24"/>
                <w:szCs w:val="24"/>
              </w:rPr>
            </w:pPr>
            <w:r w:rsidRPr="00C91BE9">
              <w:rPr>
                <w:sz w:val="24"/>
                <w:szCs w:val="24"/>
              </w:rPr>
              <w:t>реквизитов счета органа Федерального казначейства, на который будут перечисляться авансовые платежи;</w:t>
            </w:r>
          </w:p>
          <w:p w:rsidR="00D7751F" w:rsidRPr="00C91BE9" w:rsidRDefault="00D7751F" w:rsidP="00860E05">
            <w:pPr>
              <w:autoSpaceDE w:val="0"/>
              <w:autoSpaceDN w:val="0"/>
              <w:adjustRightInd w:val="0"/>
              <w:jc w:val="both"/>
              <w:rPr>
                <w:sz w:val="24"/>
                <w:szCs w:val="24"/>
              </w:rPr>
            </w:pPr>
            <w:r w:rsidRPr="00C91BE9">
              <w:rPr>
                <w:sz w:val="24"/>
                <w:szCs w:val="24"/>
              </w:rPr>
              <w:t>условия о перечислении авансовых платежей, в соответствии с положениями пункта 29.1 Постановления 1563.</w:t>
            </w:r>
          </w:p>
          <w:p w:rsidR="00D7751F" w:rsidRPr="00C91BE9" w:rsidRDefault="00D7751F" w:rsidP="00860E05">
            <w:pPr>
              <w:autoSpaceDE w:val="0"/>
              <w:autoSpaceDN w:val="0"/>
              <w:adjustRightInd w:val="0"/>
              <w:jc w:val="both"/>
              <w:rPr>
                <w:sz w:val="24"/>
                <w:szCs w:val="24"/>
              </w:rPr>
            </w:pPr>
            <w:r w:rsidRPr="00C91BE9">
              <w:rPr>
                <w:sz w:val="24"/>
                <w:szCs w:val="24"/>
              </w:rPr>
              <w:t>1.2. Организовать работу с поставщиками по открытию им в органах Федерального казначейства лицевых счетов в соответствии с требованиями приказа Федерального казначейства от 29 декабря 2012 г. № 24н.</w:t>
            </w:r>
          </w:p>
          <w:p w:rsidR="00D7751F" w:rsidRPr="00C91BE9" w:rsidRDefault="00D7751F" w:rsidP="00860E05">
            <w:pPr>
              <w:autoSpaceDE w:val="0"/>
              <w:autoSpaceDN w:val="0"/>
              <w:adjustRightInd w:val="0"/>
              <w:jc w:val="both"/>
              <w:rPr>
                <w:sz w:val="24"/>
                <w:szCs w:val="24"/>
              </w:rPr>
            </w:pPr>
            <w:r w:rsidRPr="00C91BE9">
              <w:rPr>
                <w:sz w:val="24"/>
                <w:szCs w:val="24"/>
              </w:rPr>
              <w:t>2. Положениями Постановления 199 определены случаи и условия, при которых в 2015 году государственный заказчик вправе не устанавливать требование обеспечения исполнения контракта в извещении об осуществлении закупки и (или) проекте контракта.</w:t>
            </w:r>
          </w:p>
          <w:p w:rsidR="00D7751F" w:rsidRPr="00C91BE9" w:rsidRDefault="00D7751F" w:rsidP="00860E05">
            <w:pPr>
              <w:autoSpaceDE w:val="0"/>
              <w:autoSpaceDN w:val="0"/>
              <w:adjustRightInd w:val="0"/>
              <w:jc w:val="both"/>
              <w:rPr>
                <w:sz w:val="24"/>
                <w:szCs w:val="24"/>
              </w:rPr>
            </w:pPr>
            <w:r w:rsidRPr="00C91BE9">
              <w:rPr>
                <w:sz w:val="24"/>
                <w:szCs w:val="24"/>
              </w:rPr>
              <w:t>Одним из таких случаев является содержание в извещении об осуществлении закупки и (или) в проекте контракта нормы о перечислении поставщику (подрядчику, исполнителю) авансовых платежей на счет, открытый территориальному органу Федерального казначейства в учреждениях Центрального банка Российской Федерации независимо от суммы планируемой сделки.</w:t>
            </w:r>
          </w:p>
          <w:p w:rsidR="00D7751F" w:rsidRPr="00C91BE9" w:rsidRDefault="00D7751F" w:rsidP="00860E05">
            <w:pPr>
              <w:autoSpaceDE w:val="0"/>
              <w:autoSpaceDN w:val="0"/>
              <w:adjustRightInd w:val="0"/>
              <w:jc w:val="both"/>
              <w:rPr>
                <w:sz w:val="24"/>
                <w:szCs w:val="24"/>
              </w:rPr>
            </w:pPr>
            <w:r w:rsidRPr="00C91BE9">
              <w:rPr>
                <w:sz w:val="24"/>
                <w:szCs w:val="24"/>
              </w:rPr>
              <w:t>Таким образом, в целях реализации положений Постановления 199, в случае если государственный заказчик - получатель не устанавливает требование обеспечения исполнения контракта в извещении об осуществлении закупки и (или) проекте контракта, ему необходимо осуществить процедуры, аналогичные процедурам, указанным в пункте 1 настоящего письма.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Минфина России от 29.07.2014</w:t>
            </w:r>
          </w:p>
          <w:p w:rsidR="00D7751F" w:rsidRPr="00C91BE9" w:rsidRDefault="00D7751F" w:rsidP="00860E05">
            <w:pPr>
              <w:suppressAutoHyphens/>
              <w:autoSpaceDE w:val="0"/>
              <w:autoSpaceDN w:val="0"/>
              <w:adjustRightInd w:val="0"/>
              <w:jc w:val="center"/>
              <w:rPr>
                <w:sz w:val="24"/>
                <w:szCs w:val="24"/>
              </w:rPr>
            </w:pPr>
            <w:r w:rsidRPr="00C91BE9">
              <w:rPr>
                <w:sz w:val="24"/>
                <w:szCs w:val="24"/>
              </w:rPr>
              <w:t>№ 02-01-07/37190</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Поскольку бюджетные и автономные учреждения не являются участниками бюджетного процесса и получателями бюджетных средств, нормы пункта 22 Постановления № 1213 на них не распространяются.</w:t>
            </w:r>
          </w:p>
        </w:tc>
      </w:tr>
      <w:tr w:rsidR="00D7751F" w:rsidRPr="00C34419" w:rsidTr="006043E8">
        <w:tc>
          <w:tcPr>
            <w:tcW w:w="5000" w:type="pct"/>
            <w:gridSpan w:val="3"/>
            <w:shd w:val="clear" w:color="auto" w:fill="D9D9D9" w:themeFill="background1" w:themeFillShade="D9"/>
          </w:tcPr>
          <w:p w:rsidR="00D7751F" w:rsidRPr="00C34419" w:rsidRDefault="00D7751F" w:rsidP="00C34419">
            <w:pPr>
              <w:pStyle w:val="a5"/>
              <w:numPr>
                <w:ilvl w:val="0"/>
                <w:numId w:val="15"/>
              </w:numPr>
              <w:autoSpaceDE w:val="0"/>
              <w:autoSpaceDN w:val="0"/>
              <w:adjustRightInd w:val="0"/>
              <w:jc w:val="center"/>
              <w:rPr>
                <w:rFonts w:eastAsia="Calibri"/>
                <w:b/>
                <w:sz w:val="24"/>
                <w:szCs w:val="24"/>
              </w:rPr>
            </w:pPr>
            <w:r w:rsidRPr="002A7D86">
              <w:rPr>
                <w:rFonts w:eastAsia="Calibri"/>
                <w:b/>
                <w:sz w:val="24"/>
                <w:szCs w:val="24"/>
              </w:rPr>
              <w:t>Изменение условий контракта</w:t>
            </w:r>
          </w:p>
        </w:tc>
      </w:tr>
      <w:tr w:rsidR="00D9463F" w:rsidRPr="00C91BE9" w:rsidTr="006043E8">
        <w:tc>
          <w:tcPr>
            <w:tcW w:w="190" w:type="pct"/>
            <w:shd w:val="clear" w:color="auto" w:fill="FFFFFF" w:themeFill="background1"/>
          </w:tcPr>
          <w:p w:rsidR="00D9463F" w:rsidRPr="00C91BE9" w:rsidRDefault="00D9463F" w:rsidP="00794EC2">
            <w:pPr>
              <w:pStyle w:val="a5"/>
              <w:numPr>
                <w:ilvl w:val="0"/>
                <w:numId w:val="1"/>
              </w:numPr>
              <w:suppressAutoHyphens/>
              <w:ind w:left="34" w:hanging="77"/>
              <w:rPr>
                <w:sz w:val="24"/>
                <w:szCs w:val="24"/>
              </w:rPr>
            </w:pPr>
          </w:p>
        </w:tc>
        <w:tc>
          <w:tcPr>
            <w:tcW w:w="1029" w:type="pct"/>
            <w:shd w:val="clear" w:color="auto" w:fill="FFFFFF" w:themeFill="background1"/>
          </w:tcPr>
          <w:p w:rsidR="00D9463F" w:rsidRPr="00D9463F" w:rsidRDefault="00D9463F" w:rsidP="00860E05">
            <w:pPr>
              <w:suppressAutoHyphens/>
              <w:autoSpaceDE w:val="0"/>
              <w:autoSpaceDN w:val="0"/>
              <w:adjustRightInd w:val="0"/>
              <w:jc w:val="center"/>
              <w:rPr>
                <w:sz w:val="24"/>
                <w:szCs w:val="24"/>
              </w:rPr>
            </w:pPr>
            <w:r w:rsidRPr="00D9463F">
              <w:rPr>
                <w:sz w:val="24"/>
                <w:szCs w:val="24"/>
              </w:rPr>
              <w:t>Письмо Минфина России от 28 августа 2018 г. № 24-03-07/61247</w:t>
            </w:r>
          </w:p>
        </w:tc>
        <w:tc>
          <w:tcPr>
            <w:tcW w:w="3781" w:type="pct"/>
            <w:shd w:val="clear" w:color="auto" w:fill="FFFFFF" w:themeFill="background1"/>
          </w:tcPr>
          <w:p w:rsidR="00D9463F" w:rsidRPr="00D9463F" w:rsidRDefault="00D9463F" w:rsidP="00D9463F">
            <w:pPr>
              <w:jc w:val="both"/>
              <w:rPr>
                <w:sz w:val="24"/>
                <w:szCs w:val="24"/>
              </w:rPr>
            </w:pPr>
            <w:r w:rsidRPr="00D9463F">
              <w:rPr>
                <w:sz w:val="24"/>
                <w:szCs w:val="24"/>
              </w:rPr>
              <w:t>Заказчики не вправе изменять цену контрактов, заключенных до 1 января 2019 г., исполнение которых предполагается после указанной даты, в связи с увеличением с указанной даты ставки НДС с 18% до 20%, за исключением случаев, предусмотренных в ст. 95 Закона № 44-ФЗ, когда цена контракта может быть изменена.</w:t>
            </w:r>
          </w:p>
          <w:p w:rsidR="00D9463F" w:rsidRPr="00D9463F" w:rsidRDefault="00D9463F" w:rsidP="00D9463F">
            <w:pPr>
              <w:autoSpaceDE w:val="0"/>
              <w:autoSpaceDN w:val="0"/>
              <w:adjustRightInd w:val="0"/>
              <w:jc w:val="both"/>
              <w:rPr>
                <w:sz w:val="24"/>
                <w:szCs w:val="24"/>
              </w:rPr>
            </w:pPr>
            <w:r w:rsidRPr="00D9463F">
              <w:rPr>
                <w:sz w:val="24"/>
                <w:szCs w:val="24"/>
              </w:rPr>
              <w:t>Положения Федерального закона от 3 августа 2018 г. № 303-ФЗ, которым предусмотрено, в том числе, повышение с 1 января 2019 г. размера ставки НДС с 18% до 20%, не предусматривают исключений в отношении товаров (работ, услуг), реализуемых в рамках контрактов, заключенных до 1 января 2019 г., в том числе государственных и муниципальных контрактов.</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D9463F" w:rsidRDefault="00D7751F" w:rsidP="00860E05">
            <w:pPr>
              <w:suppressAutoHyphens/>
              <w:autoSpaceDE w:val="0"/>
              <w:autoSpaceDN w:val="0"/>
              <w:adjustRightInd w:val="0"/>
              <w:jc w:val="center"/>
              <w:rPr>
                <w:sz w:val="24"/>
                <w:szCs w:val="24"/>
              </w:rPr>
            </w:pPr>
            <w:r w:rsidRPr="00D9463F">
              <w:rPr>
                <w:sz w:val="24"/>
                <w:szCs w:val="24"/>
              </w:rPr>
              <w:t>Письмо Минфина России от 9 ноября 2017 г. № 24-03-07/73936</w:t>
            </w:r>
          </w:p>
        </w:tc>
        <w:tc>
          <w:tcPr>
            <w:tcW w:w="3781" w:type="pct"/>
            <w:shd w:val="clear" w:color="auto" w:fill="FFFFFF" w:themeFill="background1"/>
          </w:tcPr>
          <w:p w:rsidR="00D7751F" w:rsidRPr="00D9463F" w:rsidRDefault="00D7751F" w:rsidP="00860E05">
            <w:pPr>
              <w:autoSpaceDE w:val="0"/>
              <w:autoSpaceDN w:val="0"/>
              <w:adjustRightInd w:val="0"/>
              <w:jc w:val="both"/>
              <w:rPr>
                <w:sz w:val="24"/>
                <w:szCs w:val="24"/>
              </w:rPr>
            </w:pPr>
            <w:r w:rsidRPr="00D9463F">
              <w:rPr>
                <w:sz w:val="24"/>
                <w:szCs w:val="24"/>
              </w:rPr>
              <w:t>О невозможности применения при исполнении контракта, заключенного по итогам проведенного запроса котировок, положений п. 1 ч. 1 ст. 95 Закона № 44-ФЗ об изменении цены контракта в пределах 10% с пропорциональным изменением объема, так как при проведении процедуры запроса котировок отсутствует документация о закупке.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suppressAutoHyphens/>
              <w:autoSpaceDE w:val="0"/>
              <w:autoSpaceDN w:val="0"/>
              <w:adjustRightInd w:val="0"/>
              <w:jc w:val="center"/>
              <w:rPr>
                <w:sz w:val="24"/>
                <w:szCs w:val="24"/>
              </w:rPr>
            </w:pPr>
            <w:r w:rsidRPr="00C91BE9">
              <w:rPr>
                <w:sz w:val="24"/>
                <w:szCs w:val="24"/>
              </w:rPr>
              <w:t>Письмо Минэкономразвития России от 27.10.2015 № ОГ-Д28-13722</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Положениями Закона № 44-ФЗ предусмотрено увеличение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(уменьшение) цены контракта, но не более чем на десять процентов, по соглашению сторон.</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suppressAutoHyphens/>
              <w:autoSpaceDE w:val="0"/>
              <w:autoSpaceDN w:val="0"/>
              <w:adjustRightInd w:val="0"/>
              <w:jc w:val="center"/>
              <w:rPr>
                <w:sz w:val="24"/>
                <w:szCs w:val="24"/>
              </w:rPr>
            </w:pPr>
            <w:r w:rsidRPr="00C91BE9">
              <w:rPr>
                <w:sz w:val="24"/>
                <w:szCs w:val="24"/>
              </w:rPr>
              <w:t>Письмо Минэкономразвития России от 27.10.2015 № Д28и-3116</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В случае необходимости увеличения предусмотренного контрактом объема работ (если такая возможность была установлена документацией о закупке) при исполнении контракта допускается увеличение объема по каждому виду работ, предусмотренных сметной документацией, либо по определенным позициям локального сметного расчета не более чем на десять процентов исходя из установленной в контракте цены единицы объема работы. В случае увеличения предусмотренного контрактом объема работ заказчику необходимо изменить смету по тем позициям, которые нужно увеличить, с соответствующим изменением общей цены государственного контракта.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suppressAutoHyphens/>
              <w:autoSpaceDE w:val="0"/>
              <w:autoSpaceDN w:val="0"/>
              <w:adjustRightInd w:val="0"/>
              <w:jc w:val="center"/>
              <w:rPr>
                <w:sz w:val="24"/>
                <w:szCs w:val="24"/>
              </w:rPr>
            </w:pPr>
            <w:r w:rsidRPr="00C91BE9">
              <w:rPr>
                <w:sz w:val="24"/>
                <w:szCs w:val="24"/>
              </w:rPr>
              <w:t>Письмо Минэкономразвития России от 09.11.2015 № Д28и-3245</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Если в контракте была предусмотрена возможность уменьшения цены контракта без изменения объема, подписание сторонами соответствующего дополнительного соглашения будет являться правомерным.</w:t>
            </w:r>
          </w:p>
          <w:p w:rsidR="00D7751F" w:rsidRPr="00C91BE9" w:rsidRDefault="00D7751F" w:rsidP="00860E05">
            <w:pPr>
              <w:autoSpaceDE w:val="0"/>
              <w:autoSpaceDN w:val="0"/>
              <w:adjustRightInd w:val="0"/>
              <w:jc w:val="both"/>
              <w:rPr>
                <w:sz w:val="24"/>
                <w:szCs w:val="24"/>
              </w:rPr>
            </w:pPr>
            <w:r w:rsidRPr="00C91BE9">
              <w:rPr>
                <w:sz w:val="24"/>
                <w:szCs w:val="24"/>
              </w:rPr>
              <w:t>Кроме того, согласно части 7 статьи 95 Закона № 44-ФЗ при исполнении контракта допускается поставка товара (выполнение работы, оказание услуги), качество, а также технические и функциональные характеристики (потребительские свойства) которого улучшены по сравнению с указанными в контракте. Данное изменение заказчик должен согласовать с поставщиком (подрядчиком, исполнителем). В результате взамен ранее согласованных в контракте поставляются товары (выполняются работы, оказываются услуги) с улучшенными качеством и (или) характеристиками (свойствами).</w:t>
            </w:r>
          </w:p>
          <w:p w:rsidR="00D7751F" w:rsidRPr="00C91BE9" w:rsidRDefault="00D7751F" w:rsidP="00860E05">
            <w:pPr>
              <w:autoSpaceDE w:val="0"/>
              <w:autoSpaceDN w:val="0"/>
              <w:adjustRightInd w:val="0"/>
              <w:jc w:val="both"/>
              <w:rPr>
                <w:sz w:val="24"/>
                <w:szCs w:val="24"/>
              </w:rPr>
            </w:pPr>
            <w:r w:rsidRPr="00C91BE9">
              <w:rPr>
                <w:sz w:val="24"/>
                <w:szCs w:val="24"/>
              </w:rPr>
              <w:t>При этом следует отметить, что, например, страна происхождения товара не является показателем его качества, технических и функциональных характеристик. При этом частью 7 статьи 95 Закона не предусмотрена возможность изменения цены контракта и (или) цены единицы товара.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Минфина России</w:t>
            </w:r>
          </w:p>
          <w:p w:rsidR="00D7751F" w:rsidRPr="00C91BE9" w:rsidRDefault="00D7751F" w:rsidP="00F25358">
            <w:pPr>
              <w:suppressAutoHyphens/>
              <w:autoSpaceDE w:val="0"/>
              <w:autoSpaceDN w:val="0"/>
              <w:adjustRightInd w:val="0"/>
              <w:jc w:val="center"/>
              <w:rPr>
                <w:sz w:val="24"/>
                <w:szCs w:val="24"/>
              </w:rPr>
            </w:pPr>
            <w:r w:rsidRPr="00C91BE9">
              <w:rPr>
                <w:sz w:val="24"/>
                <w:szCs w:val="24"/>
              </w:rPr>
              <w:t>от 07.11.2014</w:t>
            </w:r>
          </w:p>
          <w:p w:rsidR="00D7751F" w:rsidRPr="00C91BE9" w:rsidRDefault="00D7751F" w:rsidP="00F25358">
            <w:pPr>
              <w:suppressAutoHyphens/>
              <w:autoSpaceDE w:val="0"/>
              <w:autoSpaceDN w:val="0"/>
              <w:adjustRightInd w:val="0"/>
              <w:jc w:val="center"/>
              <w:rPr>
                <w:sz w:val="24"/>
                <w:szCs w:val="24"/>
              </w:rPr>
            </w:pPr>
            <w:r w:rsidRPr="00C91BE9">
              <w:rPr>
                <w:sz w:val="24"/>
                <w:szCs w:val="24"/>
              </w:rPr>
              <w:t>№ 02-02-08/56116</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Поскольку критерии определения улучшенных технических и функциональных характеристик (потребительских свойств) поставки товара, выполнения работы или оказания услуги Федеральным законом № 44-ФЗ не установлены, заказчик самостоятельно определяет такие критерии.</w:t>
            </w:r>
          </w:p>
          <w:p w:rsidR="00D7751F" w:rsidRPr="00C91BE9" w:rsidRDefault="00D7751F" w:rsidP="00860E05">
            <w:pPr>
              <w:autoSpaceDE w:val="0"/>
              <w:autoSpaceDN w:val="0"/>
              <w:adjustRightInd w:val="0"/>
              <w:jc w:val="both"/>
              <w:rPr>
                <w:sz w:val="24"/>
                <w:szCs w:val="24"/>
              </w:rPr>
            </w:pPr>
            <w:r w:rsidRPr="00C91BE9">
              <w:rPr>
                <w:sz w:val="24"/>
                <w:szCs w:val="24"/>
              </w:rPr>
              <w:t>Изменение технических и функциональных характеристик результатов выполнения строительно-монтажных работ возможно исключительно в случае, если оно не влечет изменение предмета контракта (вида работ).</w:t>
            </w:r>
          </w:p>
          <w:p w:rsidR="00D7751F" w:rsidRPr="00C91BE9" w:rsidRDefault="00D7751F" w:rsidP="00860E05">
            <w:pPr>
              <w:autoSpaceDE w:val="0"/>
              <w:autoSpaceDN w:val="0"/>
              <w:adjustRightInd w:val="0"/>
              <w:jc w:val="both"/>
              <w:rPr>
                <w:sz w:val="24"/>
                <w:szCs w:val="24"/>
              </w:rPr>
            </w:pPr>
            <w:r w:rsidRPr="00C91BE9">
              <w:rPr>
                <w:sz w:val="24"/>
                <w:szCs w:val="24"/>
              </w:rPr>
              <w:t>Новые характеристики строительно-монтажных работ должны соответствовать извещению об осуществлении закупки или приглашению принять участие в определении поставщика (подрядчика, исполнителя), а также документации о закупке.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Д28и-2874</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Увеличение количества технических средств реабилитации, предусмотренного в приложении № 1 к контракту, в соответствии с подпунктом "б" пункта 1 части 1 статьи 95 Закона возможно по любым товарам, при этом цена контракта не может увеличиться более чем на десять процентов.</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77)</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Если такое условие предусмотрено документацией о закупке и проектом контракта, то возможность снижения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наступает с даты заключения контракта и может быть реализовано заключением дополнительного соглашения.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22.01.2015 № Д28и-101</w:t>
            </w:r>
          </w:p>
        </w:tc>
        <w:tc>
          <w:tcPr>
            <w:tcW w:w="3781" w:type="pct"/>
            <w:shd w:val="clear" w:color="auto" w:fill="FFFFFF" w:themeFill="background1"/>
          </w:tcPr>
          <w:p w:rsidR="00D7751F" w:rsidRPr="00C91BE9" w:rsidRDefault="00D7751F" w:rsidP="00860E05">
            <w:pPr>
              <w:autoSpaceDE w:val="0"/>
              <w:autoSpaceDN w:val="0"/>
              <w:adjustRightInd w:val="0"/>
              <w:jc w:val="both"/>
              <w:rPr>
                <w:bCs/>
                <w:sz w:val="24"/>
                <w:szCs w:val="24"/>
              </w:rPr>
            </w:pPr>
            <w:r w:rsidRPr="00C91BE9">
              <w:rPr>
                <w:bCs/>
                <w:sz w:val="24"/>
                <w:szCs w:val="24"/>
              </w:rPr>
              <w:t>Заказчик вправе предусмотреть в документации о закупке и контракте возможность перераспределения стоимости отдельных статей сметного расчета и корректировку стоимости отдельных конструктивных элементов при расчете за выполненные работы в пределах установленной при определении поставщика (подрядчика, исполнителя) цены контракта.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12.08.2014 № ОГ-Д28-6177</w:t>
            </w:r>
          </w:p>
        </w:tc>
        <w:tc>
          <w:tcPr>
            <w:tcW w:w="3781" w:type="pct"/>
            <w:shd w:val="clear" w:color="auto" w:fill="FFFFFF" w:themeFill="background1"/>
          </w:tcPr>
          <w:p w:rsidR="00D7751F" w:rsidRPr="00C91BE9" w:rsidRDefault="00D7751F" w:rsidP="00860E05">
            <w:pPr>
              <w:autoSpaceDE w:val="0"/>
              <w:autoSpaceDN w:val="0"/>
              <w:adjustRightInd w:val="0"/>
              <w:jc w:val="both"/>
              <w:rPr>
                <w:bCs/>
                <w:sz w:val="24"/>
                <w:szCs w:val="24"/>
              </w:rPr>
            </w:pPr>
            <w:r w:rsidRPr="00C91BE9">
              <w:rPr>
                <w:bCs/>
                <w:sz w:val="24"/>
                <w:szCs w:val="24"/>
              </w:rPr>
              <w:t>Возможность при исполнении контракта замены одного торгового наименования лекарственного средства на другое предусмотрена только в соответствии с ч. 7 ст. 95 Закона № 44-ФЗ.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06.11.2015 № Д28и-3272</w:t>
            </w:r>
          </w:p>
          <w:p w:rsidR="00D7751F" w:rsidRPr="00C91BE9" w:rsidRDefault="00D7751F" w:rsidP="00F25358">
            <w:pPr>
              <w:autoSpaceDE w:val="0"/>
              <w:autoSpaceDN w:val="0"/>
              <w:adjustRightInd w:val="0"/>
              <w:jc w:val="center"/>
              <w:rPr>
                <w:sz w:val="24"/>
                <w:szCs w:val="24"/>
              </w:rPr>
            </w:pPr>
          </w:p>
        </w:tc>
        <w:tc>
          <w:tcPr>
            <w:tcW w:w="3781" w:type="pct"/>
            <w:shd w:val="clear" w:color="auto" w:fill="FFFFFF" w:themeFill="background1"/>
          </w:tcPr>
          <w:p w:rsidR="00D7751F" w:rsidRPr="00C91BE9" w:rsidRDefault="00D7751F" w:rsidP="00860E05">
            <w:pPr>
              <w:autoSpaceDE w:val="0"/>
              <w:autoSpaceDN w:val="0"/>
              <w:adjustRightInd w:val="0"/>
              <w:jc w:val="both"/>
              <w:rPr>
                <w:bCs/>
                <w:sz w:val="24"/>
                <w:szCs w:val="24"/>
              </w:rPr>
            </w:pPr>
            <w:r w:rsidRPr="00C91BE9">
              <w:rPr>
                <w:bCs/>
                <w:sz w:val="24"/>
                <w:szCs w:val="24"/>
              </w:rPr>
              <w:t>Указание ориентировочной цены контракта на оказание услуг энергоснабжения является неправомерным.</w:t>
            </w:r>
          </w:p>
          <w:p w:rsidR="00D7751F" w:rsidRPr="00C91BE9" w:rsidRDefault="00D7751F" w:rsidP="00860E05">
            <w:pPr>
              <w:autoSpaceDE w:val="0"/>
              <w:autoSpaceDN w:val="0"/>
              <w:adjustRightInd w:val="0"/>
              <w:jc w:val="both"/>
              <w:rPr>
                <w:bCs/>
                <w:sz w:val="24"/>
                <w:szCs w:val="24"/>
              </w:rPr>
            </w:pPr>
            <w:r w:rsidRPr="00C91BE9">
              <w:rPr>
                <w:bCs/>
                <w:sz w:val="24"/>
                <w:szCs w:val="24"/>
              </w:rPr>
              <w:t>В случае увеличения цены контракта более чем на десять процентов в связи с изменением объемов отпуска электрической энергии заказчик вправе осуществить закупку электрической энергии посредством заключения нового контракта в соответствии с положениями Закона № 44-ФЗ.</w:t>
            </w:r>
          </w:p>
          <w:p w:rsidR="00D7751F" w:rsidRPr="00C91BE9" w:rsidRDefault="00D7751F">
            <w:pPr>
              <w:autoSpaceDE w:val="0"/>
              <w:autoSpaceDN w:val="0"/>
              <w:adjustRightInd w:val="0"/>
              <w:ind w:firstLine="459"/>
              <w:jc w:val="both"/>
              <w:rPr>
                <w:bCs/>
                <w:sz w:val="24"/>
                <w:szCs w:val="24"/>
              </w:rPr>
            </w:pP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 xml:space="preserve">Письмо Минэкономразвития России от </w:t>
            </w:r>
            <w:r w:rsidRPr="00C91BE9">
              <w:rPr>
                <w:bCs/>
                <w:sz w:val="24"/>
                <w:szCs w:val="24"/>
              </w:rPr>
              <w:t>27.02.2015 № Д28и-424</w:t>
            </w:r>
          </w:p>
        </w:tc>
        <w:tc>
          <w:tcPr>
            <w:tcW w:w="3781" w:type="pct"/>
            <w:shd w:val="clear" w:color="auto" w:fill="FFFFFF" w:themeFill="background1"/>
          </w:tcPr>
          <w:p w:rsidR="00D7751F" w:rsidRPr="00C91BE9" w:rsidRDefault="00D7751F" w:rsidP="00860E05">
            <w:pPr>
              <w:jc w:val="both"/>
              <w:rPr>
                <w:sz w:val="24"/>
                <w:szCs w:val="24"/>
              </w:rPr>
            </w:pPr>
            <w:r w:rsidRPr="00C91BE9">
              <w:rPr>
                <w:sz w:val="24"/>
                <w:szCs w:val="24"/>
              </w:rPr>
              <w:t>Увеличение количества товаров в рамках одного лота в соответствии с частью 18 статьи 34 Закона № 44-ФЗ возможно по любому товару представленного лота, при этом цена единицы товара должна определяться в соответствии с указанной статьей.</w:t>
            </w:r>
          </w:p>
          <w:p w:rsidR="00D7751F" w:rsidRPr="00C91BE9" w:rsidRDefault="00D7751F" w:rsidP="00126718">
            <w:pPr>
              <w:autoSpaceDE w:val="0"/>
              <w:autoSpaceDN w:val="0"/>
              <w:adjustRightInd w:val="0"/>
              <w:jc w:val="both"/>
              <w:rPr>
                <w:bCs/>
                <w:i/>
                <w:sz w:val="24"/>
                <w:szCs w:val="24"/>
              </w:rPr>
            </w:pPr>
            <w:r w:rsidRPr="00C91BE9">
              <w:rPr>
                <w:bCs/>
                <w:i/>
                <w:sz w:val="24"/>
                <w:szCs w:val="24"/>
              </w:rPr>
              <w:t>Примечание: противоречит позиции, изложенной в письме Минэкономразвития России от 03.02.2015 № Д28и-246.</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0</w:t>
            </w:r>
            <w:r w:rsidRPr="00C91BE9">
              <w:rPr>
                <w:bCs/>
                <w:sz w:val="24"/>
                <w:szCs w:val="24"/>
              </w:rPr>
              <w:t>3.02.2015 № Д28и-246</w:t>
            </w:r>
          </w:p>
        </w:tc>
        <w:tc>
          <w:tcPr>
            <w:tcW w:w="3781" w:type="pct"/>
            <w:shd w:val="clear" w:color="auto" w:fill="FFFFFF" w:themeFill="background1"/>
          </w:tcPr>
          <w:p w:rsidR="00D7751F" w:rsidRPr="00C91BE9" w:rsidRDefault="00D7751F" w:rsidP="00860E05">
            <w:pPr>
              <w:jc w:val="both"/>
              <w:rPr>
                <w:sz w:val="24"/>
                <w:szCs w:val="24"/>
              </w:rPr>
            </w:pPr>
            <w:r w:rsidRPr="00C91BE9">
              <w:rPr>
                <w:sz w:val="24"/>
                <w:szCs w:val="24"/>
              </w:rPr>
              <w:t>Положениями Закона № 44-ФЗ предусмотрено по соглашению сторон изменять цену контракта (увеличивать или уменьшать), но не более чем на десять процентов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этом указанные изменения распространяются только на товары, работы, услуги, предусмотренные контрактом.</w:t>
            </w:r>
          </w:p>
          <w:p w:rsidR="00D7751F" w:rsidRPr="00C91BE9" w:rsidRDefault="00D7751F" w:rsidP="00860E05">
            <w:pPr>
              <w:jc w:val="both"/>
              <w:rPr>
                <w:sz w:val="24"/>
                <w:szCs w:val="24"/>
              </w:rPr>
            </w:pPr>
            <w:r w:rsidRPr="00C91BE9">
              <w:rPr>
                <w:sz w:val="24"/>
                <w:szCs w:val="24"/>
              </w:rPr>
              <w:t>Заказчик не вправе увеличить цену контракта в соответствии с частью 18 статьи 34 Закона № 44-ФЗ, если контрактом предусмотрена закупка разноименных товаров, работ, услуг.</w:t>
            </w:r>
          </w:p>
          <w:p w:rsidR="00D7751F" w:rsidRPr="00C91BE9" w:rsidRDefault="00126718" w:rsidP="00126718">
            <w:pPr>
              <w:jc w:val="both"/>
              <w:rPr>
                <w:sz w:val="24"/>
                <w:szCs w:val="24"/>
              </w:rPr>
            </w:pPr>
            <w:r>
              <w:rPr>
                <w:bCs/>
                <w:i/>
                <w:sz w:val="24"/>
                <w:szCs w:val="24"/>
              </w:rPr>
              <w:t>Примечание</w:t>
            </w:r>
            <w:r w:rsidR="00D7751F" w:rsidRPr="00C91BE9">
              <w:rPr>
                <w:bCs/>
                <w:i/>
                <w:sz w:val="24"/>
                <w:szCs w:val="24"/>
              </w:rPr>
              <w:t>: противоречит позиции, изложенной в письме Минэкономразвития России от 27.02.2015 № Д28и-424.</w:t>
            </w:r>
          </w:p>
        </w:tc>
      </w:tr>
      <w:tr w:rsidR="00D7751F" w:rsidRPr="00C34419" w:rsidTr="006043E8">
        <w:tc>
          <w:tcPr>
            <w:tcW w:w="5000" w:type="pct"/>
            <w:gridSpan w:val="3"/>
            <w:shd w:val="clear" w:color="auto" w:fill="D9D9D9" w:themeFill="background1" w:themeFillShade="D9"/>
          </w:tcPr>
          <w:p w:rsidR="00D7751F" w:rsidRPr="00C34419" w:rsidRDefault="00D7751F" w:rsidP="00C34419">
            <w:pPr>
              <w:pStyle w:val="a5"/>
              <w:numPr>
                <w:ilvl w:val="0"/>
                <w:numId w:val="15"/>
              </w:numPr>
              <w:autoSpaceDE w:val="0"/>
              <w:autoSpaceDN w:val="0"/>
              <w:adjustRightInd w:val="0"/>
              <w:jc w:val="center"/>
              <w:rPr>
                <w:rFonts w:eastAsia="Calibri"/>
                <w:b/>
                <w:sz w:val="24"/>
                <w:szCs w:val="24"/>
              </w:rPr>
            </w:pPr>
            <w:r w:rsidRPr="002A7D86">
              <w:rPr>
                <w:rFonts w:eastAsia="Calibri"/>
                <w:b/>
                <w:sz w:val="24"/>
                <w:szCs w:val="24"/>
              </w:rPr>
              <w:t>Приемка продукции</w:t>
            </w:r>
          </w:p>
        </w:tc>
      </w:tr>
      <w:tr w:rsidR="00D9463F" w:rsidRPr="00C91BE9" w:rsidTr="006043E8">
        <w:tc>
          <w:tcPr>
            <w:tcW w:w="190" w:type="pct"/>
            <w:shd w:val="clear" w:color="auto" w:fill="FFFFFF" w:themeFill="background1"/>
          </w:tcPr>
          <w:p w:rsidR="00D9463F" w:rsidRPr="00C91BE9" w:rsidRDefault="00D9463F" w:rsidP="00794EC2">
            <w:pPr>
              <w:pStyle w:val="a5"/>
              <w:numPr>
                <w:ilvl w:val="0"/>
                <w:numId w:val="1"/>
              </w:numPr>
              <w:suppressAutoHyphens/>
              <w:ind w:left="34" w:hanging="77"/>
              <w:rPr>
                <w:sz w:val="24"/>
                <w:szCs w:val="24"/>
              </w:rPr>
            </w:pPr>
          </w:p>
        </w:tc>
        <w:tc>
          <w:tcPr>
            <w:tcW w:w="1029" w:type="pct"/>
            <w:shd w:val="clear" w:color="auto" w:fill="FFFFFF" w:themeFill="background1"/>
          </w:tcPr>
          <w:p w:rsidR="00D9463F" w:rsidRPr="00D9463F" w:rsidRDefault="00D9463F" w:rsidP="00EB1215">
            <w:pPr>
              <w:suppressAutoHyphens/>
              <w:contextualSpacing/>
              <w:jc w:val="center"/>
              <w:rPr>
                <w:sz w:val="24"/>
                <w:szCs w:val="24"/>
              </w:rPr>
            </w:pPr>
            <w:r w:rsidRPr="00D9463F">
              <w:rPr>
                <w:sz w:val="24"/>
                <w:szCs w:val="24"/>
              </w:rPr>
              <w:t>Письмо Минфина России от 6 февраля 2018 г. № 24-0308/6839</w:t>
            </w:r>
          </w:p>
        </w:tc>
        <w:tc>
          <w:tcPr>
            <w:tcW w:w="3781" w:type="pct"/>
            <w:shd w:val="clear" w:color="auto" w:fill="FFFFFF" w:themeFill="background1"/>
          </w:tcPr>
          <w:p w:rsidR="00D9463F" w:rsidRPr="00D9463F" w:rsidRDefault="00D9463F" w:rsidP="00BA70B5">
            <w:pPr>
              <w:suppressAutoHyphens/>
              <w:autoSpaceDE w:val="0"/>
              <w:autoSpaceDN w:val="0"/>
              <w:adjustRightInd w:val="0"/>
              <w:jc w:val="both"/>
              <w:rPr>
                <w:sz w:val="24"/>
                <w:szCs w:val="24"/>
              </w:rPr>
            </w:pPr>
            <w:r w:rsidRPr="00D9463F">
              <w:rPr>
                <w:sz w:val="24"/>
                <w:szCs w:val="24"/>
              </w:rPr>
              <w:t>В случае если заказчик не привлекает экспертов, экспертные организации для приемки товаров, работ, услуг,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tc>
      </w:tr>
      <w:tr w:rsidR="00EB1215" w:rsidRPr="00C91BE9" w:rsidTr="006043E8">
        <w:tc>
          <w:tcPr>
            <w:tcW w:w="190" w:type="pct"/>
            <w:shd w:val="clear" w:color="auto" w:fill="FFFFFF" w:themeFill="background1"/>
          </w:tcPr>
          <w:p w:rsidR="00EB1215" w:rsidRPr="00C91BE9" w:rsidRDefault="00EB1215" w:rsidP="00794EC2">
            <w:pPr>
              <w:pStyle w:val="a5"/>
              <w:numPr>
                <w:ilvl w:val="0"/>
                <w:numId w:val="1"/>
              </w:numPr>
              <w:suppressAutoHyphens/>
              <w:ind w:left="34" w:hanging="77"/>
              <w:rPr>
                <w:sz w:val="24"/>
                <w:szCs w:val="24"/>
              </w:rPr>
            </w:pPr>
          </w:p>
        </w:tc>
        <w:tc>
          <w:tcPr>
            <w:tcW w:w="1029" w:type="pct"/>
            <w:shd w:val="clear" w:color="auto" w:fill="FFFFFF" w:themeFill="background1"/>
          </w:tcPr>
          <w:p w:rsidR="00EB1215" w:rsidRPr="00D9463F" w:rsidRDefault="00EB1215" w:rsidP="00EB1215">
            <w:pPr>
              <w:suppressAutoHyphens/>
              <w:contextualSpacing/>
              <w:jc w:val="center"/>
              <w:rPr>
                <w:sz w:val="24"/>
                <w:szCs w:val="24"/>
              </w:rPr>
            </w:pPr>
            <w:r w:rsidRPr="00D9463F">
              <w:rPr>
                <w:sz w:val="24"/>
                <w:szCs w:val="24"/>
              </w:rPr>
              <w:t>Письмо Минфина России от 11.09.2017 № 24-02-08/58553</w:t>
            </w:r>
          </w:p>
        </w:tc>
        <w:tc>
          <w:tcPr>
            <w:tcW w:w="3781" w:type="pct"/>
            <w:shd w:val="clear" w:color="auto" w:fill="FFFFFF" w:themeFill="background1"/>
          </w:tcPr>
          <w:p w:rsidR="00EB1215" w:rsidRPr="00D9463F" w:rsidRDefault="00EB1215" w:rsidP="00BA70B5">
            <w:pPr>
              <w:suppressAutoHyphens/>
              <w:autoSpaceDE w:val="0"/>
              <w:autoSpaceDN w:val="0"/>
              <w:adjustRightInd w:val="0"/>
              <w:jc w:val="both"/>
              <w:rPr>
                <w:sz w:val="24"/>
                <w:szCs w:val="24"/>
              </w:rPr>
            </w:pPr>
            <w:r w:rsidRPr="00D9463F">
              <w:rPr>
                <w:sz w:val="24"/>
                <w:szCs w:val="24"/>
              </w:rPr>
              <w:t>Передача полномочий заказчика по приемке и подписи документа о приемке в иных случаях, в том числе на основании договора транспортной экспедиции, не предусмотрена положениями Закона о контрактной системе.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63C02">
            <w:pPr>
              <w:jc w:val="center"/>
              <w:rPr>
                <w:bCs/>
                <w:sz w:val="24"/>
                <w:szCs w:val="24"/>
              </w:rPr>
            </w:pPr>
            <w:r w:rsidRPr="00C91BE9">
              <w:rPr>
                <w:sz w:val="24"/>
                <w:szCs w:val="24"/>
              </w:rPr>
              <w:t>Письмо Минэкономразвития России от</w:t>
            </w:r>
            <w:r w:rsidRPr="00C91BE9">
              <w:rPr>
                <w:bCs/>
                <w:sz w:val="24"/>
                <w:szCs w:val="24"/>
              </w:rPr>
              <w:t xml:space="preserve"> 21 февраля 2017 г. № Д28и-846 </w:t>
            </w:r>
          </w:p>
          <w:p w:rsidR="00D7751F" w:rsidRPr="00C91BE9" w:rsidRDefault="00D7751F" w:rsidP="00F63C02">
            <w:pPr>
              <w:autoSpaceDE w:val="0"/>
              <w:autoSpaceDN w:val="0"/>
              <w:adjustRightInd w:val="0"/>
              <w:jc w:val="center"/>
              <w:rPr>
                <w:sz w:val="24"/>
                <w:szCs w:val="24"/>
              </w:rPr>
            </w:pPr>
          </w:p>
        </w:tc>
        <w:tc>
          <w:tcPr>
            <w:tcW w:w="3781" w:type="pct"/>
            <w:shd w:val="clear" w:color="auto" w:fill="FFFFFF" w:themeFill="background1"/>
          </w:tcPr>
          <w:p w:rsidR="00D7751F" w:rsidRPr="00C91BE9" w:rsidRDefault="00D7751F" w:rsidP="00BA70B5">
            <w:pPr>
              <w:suppressAutoHyphens/>
              <w:autoSpaceDE w:val="0"/>
              <w:autoSpaceDN w:val="0"/>
              <w:adjustRightInd w:val="0"/>
              <w:jc w:val="both"/>
              <w:rPr>
                <w:sz w:val="24"/>
                <w:szCs w:val="24"/>
              </w:rPr>
            </w:pPr>
            <w:r w:rsidRPr="00C91BE9">
              <w:rPr>
                <w:sz w:val="24"/>
                <w:szCs w:val="24"/>
              </w:rPr>
              <w:t>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 Отдельный документ о проведенной экспертизе не составляется.</w:t>
            </w:r>
          </w:p>
          <w:p w:rsidR="00D7751F" w:rsidRPr="00C91BE9" w:rsidRDefault="00D7751F" w:rsidP="00BA70B5">
            <w:pPr>
              <w:suppressAutoHyphens/>
              <w:autoSpaceDE w:val="0"/>
              <w:autoSpaceDN w:val="0"/>
              <w:adjustRightInd w:val="0"/>
              <w:jc w:val="both"/>
              <w:rPr>
                <w:sz w:val="24"/>
                <w:szCs w:val="24"/>
              </w:rPr>
            </w:pPr>
            <w:r w:rsidRPr="00C91BE9">
              <w:rPr>
                <w:sz w:val="24"/>
                <w:szCs w:val="24"/>
              </w:rPr>
              <w:t>Таким образом, документом, подтверждающим проведение экспертизы силами сотрудников заказчика, может быть любой документ (акт сдачи-приемки, товарная накладная, счет-фактуры и т.д.), оформленный и подписанный заказчиком.</w:t>
            </w:r>
          </w:p>
          <w:p w:rsidR="00D7751F" w:rsidRPr="00C91BE9" w:rsidRDefault="00D7751F" w:rsidP="00BA70B5">
            <w:pPr>
              <w:suppressAutoHyphens/>
              <w:autoSpaceDE w:val="0"/>
              <w:autoSpaceDN w:val="0"/>
              <w:adjustRightInd w:val="0"/>
              <w:jc w:val="both"/>
              <w:rPr>
                <w:sz w:val="24"/>
                <w:szCs w:val="24"/>
              </w:rPr>
            </w:pP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1479D4">
            <w:pPr>
              <w:suppressAutoHyphens/>
              <w:autoSpaceDE w:val="0"/>
              <w:autoSpaceDN w:val="0"/>
              <w:adjustRightInd w:val="0"/>
              <w:jc w:val="center"/>
              <w:rPr>
                <w:bCs/>
                <w:sz w:val="24"/>
                <w:szCs w:val="24"/>
              </w:rPr>
            </w:pPr>
            <w:r w:rsidRPr="00C91BE9">
              <w:rPr>
                <w:sz w:val="24"/>
                <w:szCs w:val="24"/>
              </w:rPr>
              <w:t xml:space="preserve">Письмо Минэкономразвития России от </w:t>
            </w:r>
            <w:r w:rsidRPr="00C91BE9">
              <w:rPr>
                <w:bCs/>
                <w:sz w:val="24"/>
                <w:szCs w:val="24"/>
              </w:rPr>
              <w:t>06.02.2017</w:t>
            </w:r>
          </w:p>
          <w:p w:rsidR="00D7751F" w:rsidRPr="00C91BE9" w:rsidRDefault="00D7751F" w:rsidP="001479D4">
            <w:pPr>
              <w:suppressAutoHyphens/>
              <w:autoSpaceDE w:val="0"/>
              <w:autoSpaceDN w:val="0"/>
              <w:adjustRightInd w:val="0"/>
              <w:jc w:val="center"/>
              <w:rPr>
                <w:sz w:val="24"/>
                <w:szCs w:val="24"/>
              </w:rPr>
            </w:pPr>
            <w:r w:rsidRPr="00C91BE9">
              <w:rPr>
                <w:bCs/>
                <w:sz w:val="24"/>
                <w:szCs w:val="24"/>
              </w:rPr>
              <w:t>№ ОГ-Д28-1229</w:t>
            </w:r>
          </w:p>
        </w:tc>
        <w:tc>
          <w:tcPr>
            <w:tcW w:w="3781" w:type="pct"/>
            <w:shd w:val="clear" w:color="auto" w:fill="FFFFFF" w:themeFill="background1"/>
          </w:tcPr>
          <w:p w:rsidR="00D7751F" w:rsidRPr="00C91BE9" w:rsidRDefault="00D7751F" w:rsidP="00592183">
            <w:pPr>
              <w:suppressAutoHyphens/>
              <w:autoSpaceDE w:val="0"/>
              <w:autoSpaceDN w:val="0"/>
              <w:adjustRightInd w:val="0"/>
              <w:jc w:val="both"/>
              <w:rPr>
                <w:sz w:val="24"/>
                <w:szCs w:val="24"/>
              </w:rPr>
            </w:pPr>
            <w:r w:rsidRPr="00C91BE9">
              <w:rPr>
                <w:sz w:val="24"/>
                <w:szCs w:val="24"/>
              </w:rPr>
              <w:t>Заказчик не вправе передавать полномочия по приемке товара и подписанию актов приемки третьим лицам - организациям по договору.</w:t>
            </w:r>
          </w:p>
          <w:p w:rsidR="00D7751F" w:rsidRPr="00C91BE9" w:rsidRDefault="00D7751F" w:rsidP="00592183">
            <w:pPr>
              <w:suppressAutoHyphens/>
              <w:autoSpaceDE w:val="0"/>
              <w:autoSpaceDN w:val="0"/>
              <w:adjustRightInd w:val="0"/>
              <w:jc w:val="both"/>
              <w:rPr>
                <w:sz w:val="24"/>
                <w:szCs w:val="24"/>
              </w:rPr>
            </w:pP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Д28и-2919</w:t>
            </w:r>
          </w:p>
          <w:p w:rsidR="00D7751F" w:rsidRPr="00C91BE9" w:rsidRDefault="00D7751F" w:rsidP="00F25358">
            <w:pPr>
              <w:suppressAutoHyphens/>
              <w:autoSpaceDE w:val="0"/>
              <w:autoSpaceDN w:val="0"/>
              <w:adjustRightInd w:val="0"/>
              <w:jc w:val="center"/>
              <w:rPr>
                <w:sz w:val="24"/>
                <w:szCs w:val="24"/>
              </w:rPr>
            </w:pPr>
          </w:p>
          <w:p w:rsidR="00D7751F" w:rsidRPr="00C91BE9" w:rsidRDefault="00D7751F" w:rsidP="00860E05">
            <w:pPr>
              <w:suppressAutoHyphens/>
              <w:autoSpaceDE w:val="0"/>
              <w:autoSpaceDN w:val="0"/>
              <w:adjustRightInd w:val="0"/>
              <w:jc w:val="center"/>
              <w:rPr>
                <w:sz w:val="24"/>
                <w:szCs w:val="24"/>
              </w:rPr>
            </w:pPr>
            <w:r w:rsidRPr="00C91BE9">
              <w:rPr>
                <w:sz w:val="24"/>
                <w:szCs w:val="24"/>
              </w:rPr>
              <w:t>Письмо Минэкономразвития России от 04.08.2014 № Д28и-1590 (п. 3)</w:t>
            </w:r>
          </w:p>
        </w:tc>
        <w:tc>
          <w:tcPr>
            <w:tcW w:w="3781" w:type="pct"/>
            <w:shd w:val="clear" w:color="auto" w:fill="FFFFFF" w:themeFill="background1"/>
          </w:tcPr>
          <w:p w:rsidR="00D7751F" w:rsidRPr="00C91BE9" w:rsidRDefault="00D7751F" w:rsidP="00860E05">
            <w:pPr>
              <w:suppressAutoHyphens/>
              <w:autoSpaceDE w:val="0"/>
              <w:autoSpaceDN w:val="0"/>
              <w:adjustRightInd w:val="0"/>
              <w:jc w:val="both"/>
              <w:rPr>
                <w:sz w:val="24"/>
                <w:szCs w:val="24"/>
              </w:rPr>
            </w:pPr>
            <w:r w:rsidRPr="00C91BE9">
              <w:rPr>
                <w:sz w:val="24"/>
                <w:szCs w:val="24"/>
              </w:rPr>
              <w:t>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D7751F" w:rsidRPr="00C91BE9" w:rsidRDefault="00D7751F" w:rsidP="00860E05">
            <w:pPr>
              <w:suppressAutoHyphens/>
              <w:autoSpaceDE w:val="0"/>
              <w:autoSpaceDN w:val="0"/>
              <w:adjustRightInd w:val="0"/>
              <w:jc w:val="both"/>
              <w:rPr>
                <w:sz w:val="24"/>
                <w:szCs w:val="24"/>
              </w:rPr>
            </w:pPr>
            <w:r w:rsidRPr="00C91BE9">
              <w:rPr>
                <w:sz w:val="24"/>
                <w:szCs w:val="24"/>
              </w:rPr>
              <w:t>При осуществлении закупки услуг длящегося характера, оказываемых в течение года, необходимо проводить ежемесячную экспертизу оказанных услуг и составлять ежемесячный отчет, если условиями заключенного контракта этапы оказания услуг не предусматриваются, но приемка и оплата оказанных услуг производятся ежемесячно.</w:t>
            </w:r>
          </w:p>
          <w:p w:rsidR="00D7751F" w:rsidRPr="00C91BE9" w:rsidRDefault="00126718" w:rsidP="00126718">
            <w:pPr>
              <w:suppressAutoHyphens/>
              <w:autoSpaceDE w:val="0"/>
              <w:autoSpaceDN w:val="0"/>
              <w:adjustRightInd w:val="0"/>
              <w:jc w:val="both"/>
              <w:rPr>
                <w:i/>
                <w:sz w:val="24"/>
                <w:szCs w:val="24"/>
              </w:rPr>
            </w:pPr>
            <w:r>
              <w:rPr>
                <w:i/>
                <w:sz w:val="24"/>
                <w:szCs w:val="24"/>
              </w:rPr>
              <w:t>Примечание</w:t>
            </w:r>
            <w:r w:rsidR="00D7751F" w:rsidRPr="00C91BE9">
              <w:rPr>
                <w:i/>
                <w:sz w:val="24"/>
                <w:szCs w:val="24"/>
              </w:rPr>
              <w:t>: противоречит позиции, изложенной в письме  Минэкономразвития России от 30.09.2014 № Д28и-1889 (п.24, 25)</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72)</w:t>
            </w:r>
          </w:p>
        </w:tc>
        <w:tc>
          <w:tcPr>
            <w:tcW w:w="3781" w:type="pct"/>
            <w:shd w:val="clear" w:color="auto" w:fill="FFFFFF" w:themeFill="background1"/>
          </w:tcPr>
          <w:p w:rsidR="00D7751F" w:rsidRPr="00C91BE9" w:rsidRDefault="00D7751F">
            <w:pPr>
              <w:autoSpaceDE w:val="0"/>
              <w:autoSpaceDN w:val="0"/>
              <w:adjustRightInd w:val="0"/>
              <w:ind w:firstLine="459"/>
              <w:jc w:val="both"/>
              <w:rPr>
                <w:sz w:val="24"/>
                <w:szCs w:val="24"/>
              </w:rPr>
            </w:pPr>
            <w:r w:rsidRPr="00C91BE9">
              <w:rPr>
                <w:sz w:val="24"/>
                <w:szCs w:val="24"/>
              </w:rPr>
              <w:t>Результаты проведения экспертизы силами заказчика оформляются в порядке, установленном локальными правовыми актами заказчика, в том числе по выбору заказчика только документом о приемке товара, работы, услуги с визами (подписями) работников, привлеченных к проведению экспертизы, либо специальным экспертным заключением или иным образом.</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860E05">
            <w:pPr>
              <w:autoSpaceDE w:val="0"/>
              <w:autoSpaceDN w:val="0"/>
              <w:adjustRightInd w:val="0"/>
              <w:jc w:val="center"/>
              <w:rPr>
                <w:sz w:val="24"/>
                <w:szCs w:val="24"/>
              </w:rPr>
            </w:pPr>
            <w:r w:rsidRPr="00C91BE9">
              <w:rPr>
                <w:sz w:val="24"/>
                <w:szCs w:val="24"/>
              </w:rPr>
              <w:t>Письмо Минэкономразвития России от 30.09.2014 № Д28и-1889 (п. 78)</w:t>
            </w:r>
          </w:p>
        </w:tc>
        <w:tc>
          <w:tcPr>
            <w:tcW w:w="3781" w:type="pct"/>
            <w:shd w:val="clear" w:color="auto" w:fill="FFFFFF" w:themeFill="background1"/>
          </w:tcPr>
          <w:p w:rsidR="00D7751F" w:rsidRPr="00C91BE9" w:rsidRDefault="00D7751F" w:rsidP="00860E05">
            <w:pPr>
              <w:autoSpaceDE w:val="0"/>
              <w:autoSpaceDN w:val="0"/>
              <w:adjustRightInd w:val="0"/>
              <w:jc w:val="both"/>
              <w:rPr>
                <w:sz w:val="24"/>
                <w:szCs w:val="24"/>
              </w:rPr>
            </w:pPr>
            <w:r w:rsidRPr="00C91BE9">
              <w:rPr>
                <w:sz w:val="24"/>
                <w:szCs w:val="24"/>
              </w:rPr>
              <w:t>Если условиями контракта предусмотрена ежедневная периодичность поставки товара отдельными партиями (частями), то экспертиза поставленной партии (части) товара также проводится ежедневно и оформляется документом о приемке.</w:t>
            </w:r>
          </w:p>
          <w:p w:rsidR="00D7751F" w:rsidRPr="00C91BE9" w:rsidRDefault="00D7751F" w:rsidP="00860E05">
            <w:pPr>
              <w:autoSpaceDE w:val="0"/>
              <w:autoSpaceDN w:val="0"/>
              <w:adjustRightInd w:val="0"/>
              <w:jc w:val="both"/>
              <w:rPr>
                <w:sz w:val="24"/>
                <w:szCs w:val="24"/>
              </w:rPr>
            </w:pPr>
            <w:r w:rsidRPr="00C91BE9">
              <w:rPr>
                <w:sz w:val="24"/>
                <w:szCs w:val="24"/>
              </w:rPr>
              <w:t>Если заказчик осуществляет экспертизу без привлечения экспертов, а собственными силами, то отдельного документа для оформления результатов экспертизы не требуется. Для оформления экспертизы приемки товаров будет достаточно подписания ответственным за экспертизу товара должностным лицом (работником) товаросопроводительных документов, в том числе накладной, акта о приемке товаров и счета-фактуры (при необходимости), которые и будут являться результатом экспертизы, осуществляемой силами заказчика.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10.02.2015 № Д28и-175</w:t>
            </w:r>
          </w:p>
        </w:tc>
        <w:tc>
          <w:tcPr>
            <w:tcW w:w="3781" w:type="pct"/>
            <w:shd w:val="clear" w:color="auto" w:fill="FFFFFF" w:themeFill="background1"/>
          </w:tcPr>
          <w:p w:rsidR="00D7751F" w:rsidRPr="00C91BE9" w:rsidRDefault="00D7751F" w:rsidP="00860E05">
            <w:pPr>
              <w:jc w:val="both"/>
              <w:rPr>
                <w:sz w:val="24"/>
                <w:szCs w:val="24"/>
              </w:rPr>
            </w:pPr>
            <w:r w:rsidRPr="00C91BE9">
              <w:rPr>
                <w:sz w:val="24"/>
                <w:szCs w:val="24"/>
              </w:rPr>
              <w:t>В случае если контракт невозможно выполнить в установленные сроки, заказчик вправе расторгнуть контракт по соглашению сторон и осуществить новую закупку.</w:t>
            </w:r>
          </w:p>
          <w:p w:rsidR="00D7751F" w:rsidRPr="00C91BE9" w:rsidRDefault="00D7751F" w:rsidP="00860E05">
            <w:pPr>
              <w:jc w:val="both"/>
              <w:rPr>
                <w:sz w:val="24"/>
                <w:szCs w:val="24"/>
              </w:rPr>
            </w:pPr>
            <w:r w:rsidRPr="00C91BE9">
              <w:rPr>
                <w:sz w:val="24"/>
                <w:szCs w:val="24"/>
              </w:rPr>
              <w:t>Следует отметить, что, в случае если на момент окончания срока действия контракта не были осуществлены приемка товара и его оплата, а потребность для заказчика в поставке товара осталась, заказчик вправе осуществить приемку товара и его оплату. При этом, учитывая отсутствие изменений условий такого контракта, по мнению Департамента, за указанные действия административная ответственность в соответствии с частью 4 статьи 7.32 Кодекса Российской Федерации об административных правонарушениях не предусмотрена.</w:t>
            </w:r>
          </w:p>
        </w:tc>
      </w:tr>
      <w:tr w:rsidR="00D7751F" w:rsidRPr="00C34419" w:rsidTr="006043E8">
        <w:tc>
          <w:tcPr>
            <w:tcW w:w="5000" w:type="pct"/>
            <w:gridSpan w:val="3"/>
            <w:shd w:val="clear" w:color="auto" w:fill="D9D9D9" w:themeFill="background1" w:themeFillShade="D9"/>
          </w:tcPr>
          <w:p w:rsidR="00D7751F" w:rsidRPr="00C34419" w:rsidRDefault="00D7751F" w:rsidP="00C34419">
            <w:pPr>
              <w:pStyle w:val="a5"/>
              <w:numPr>
                <w:ilvl w:val="0"/>
                <w:numId w:val="15"/>
              </w:numPr>
              <w:autoSpaceDE w:val="0"/>
              <w:autoSpaceDN w:val="0"/>
              <w:adjustRightInd w:val="0"/>
              <w:jc w:val="center"/>
              <w:rPr>
                <w:rFonts w:eastAsia="Calibri"/>
                <w:b/>
                <w:sz w:val="24"/>
                <w:szCs w:val="24"/>
              </w:rPr>
            </w:pPr>
            <w:r w:rsidRPr="00C34419">
              <w:rPr>
                <w:rFonts w:eastAsia="Calibri"/>
                <w:b/>
                <w:sz w:val="24"/>
                <w:szCs w:val="24"/>
              </w:rPr>
              <w:t>Неустойка</w:t>
            </w:r>
          </w:p>
        </w:tc>
      </w:tr>
      <w:tr w:rsidR="00EB1215" w:rsidRPr="00C91BE9" w:rsidTr="006043E8">
        <w:tc>
          <w:tcPr>
            <w:tcW w:w="190" w:type="pct"/>
            <w:shd w:val="clear" w:color="auto" w:fill="FFFFFF" w:themeFill="background1"/>
          </w:tcPr>
          <w:p w:rsidR="00EB1215" w:rsidRPr="00C91BE9" w:rsidRDefault="00EB1215" w:rsidP="00794EC2">
            <w:pPr>
              <w:pStyle w:val="a5"/>
              <w:numPr>
                <w:ilvl w:val="0"/>
                <w:numId w:val="1"/>
              </w:numPr>
              <w:suppressAutoHyphens/>
              <w:ind w:left="34" w:hanging="77"/>
              <w:rPr>
                <w:sz w:val="24"/>
                <w:szCs w:val="24"/>
              </w:rPr>
            </w:pPr>
          </w:p>
        </w:tc>
        <w:tc>
          <w:tcPr>
            <w:tcW w:w="1029" w:type="pct"/>
            <w:shd w:val="clear" w:color="auto" w:fill="FFFFFF" w:themeFill="background1"/>
          </w:tcPr>
          <w:p w:rsidR="00EB1215" w:rsidRPr="002A1A20" w:rsidRDefault="00EB1215" w:rsidP="00EB1215">
            <w:pPr>
              <w:suppressAutoHyphens/>
              <w:contextualSpacing/>
              <w:jc w:val="center"/>
              <w:rPr>
                <w:sz w:val="24"/>
                <w:szCs w:val="24"/>
              </w:rPr>
            </w:pPr>
            <w:r>
              <w:rPr>
                <w:sz w:val="24"/>
                <w:szCs w:val="24"/>
              </w:rPr>
              <w:t xml:space="preserve">Письмо </w:t>
            </w:r>
            <w:r w:rsidRPr="00521595">
              <w:rPr>
                <w:sz w:val="24"/>
                <w:szCs w:val="24"/>
              </w:rPr>
              <w:t>Минфин</w:t>
            </w:r>
            <w:r>
              <w:rPr>
                <w:sz w:val="24"/>
                <w:szCs w:val="24"/>
              </w:rPr>
              <w:t>а</w:t>
            </w:r>
            <w:r w:rsidRPr="00521595">
              <w:rPr>
                <w:sz w:val="24"/>
                <w:szCs w:val="24"/>
              </w:rPr>
              <w:t xml:space="preserve"> России от 6 октября 2017 г. </w:t>
            </w:r>
            <w:r>
              <w:rPr>
                <w:sz w:val="24"/>
                <w:szCs w:val="24"/>
              </w:rPr>
              <w:t>№ 24-05-</w:t>
            </w:r>
            <w:r w:rsidRPr="00521595">
              <w:rPr>
                <w:sz w:val="24"/>
                <w:szCs w:val="24"/>
              </w:rPr>
              <w:t>07/65542</w:t>
            </w:r>
          </w:p>
        </w:tc>
        <w:tc>
          <w:tcPr>
            <w:tcW w:w="3781" w:type="pct"/>
            <w:shd w:val="clear" w:color="auto" w:fill="FFFFFF" w:themeFill="background1"/>
          </w:tcPr>
          <w:p w:rsidR="00EB1215" w:rsidRDefault="00EB1215" w:rsidP="00EB1215">
            <w:pPr>
              <w:autoSpaceDE w:val="0"/>
              <w:autoSpaceDN w:val="0"/>
              <w:adjustRightInd w:val="0"/>
              <w:jc w:val="both"/>
              <w:rPr>
                <w:sz w:val="24"/>
                <w:szCs w:val="24"/>
              </w:rPr>
            </w:pPr>
            <w:r w:rsidRPr="00CF3BBA">
              <w:rPr>
                <w:sz w:val="24"/>
                <w:szCs w:val="24"/>
              </w:rPr>
              <w:t>При</w:t>
            </w:r>
            <w:r>
              <w:rPr>
                <w:sz w:val="24"/>
                <w:szCs w:val="24"/>
              </w:rPr>
              <w:t xml:space="preserve"> </w:t>
            </w:r>
            <w:r w:rsidRPr="00CF3BBA">
              <w:rPr>
                <w:sz w:val="24"/>
                <w:szCs w:val="24"/>
              </w:rPr>
              <w:t>соответствии цены контракта верхнему пределу не может быть назначен штраф в большем размере, чем это предусмотрено для заданного предела.</w:t>
            </w:r>
          </w:p>
          <w:p w:rsidR="00EB1215" w:rsidRDefault="00EB1215" w:rsidP="00EB1215">
            <w:pPr>
              <w:autoSpaceDE w:val="0"/>
              <w:autoSpaceDN w:val="0"/>
              <w:adjustRightInd w:val="0"/>
              <w:jc w:val="both"/>
              <w:rPr>
                <w:sz w:val="24"/>
                <w:szCs w:val="24"/>
              </w:rPr>
            </w:pPr>
            <w:r w:rsidRPr="00CF3BBA">
              <w:rPr>
                <w:sz w:val="24"/>
                <w:szCs w:val="24"/>
              </w:rPr>
              <w:t>Если</w:t>
            </w:r>
            <w:r>
              <w:rPr>
                <w:sz w:val="24"/>
                <w:szCs w:val="24"/>
              </w:rPr>
              <w:t xml:space="preserve"> </w:t>
            </w:r>
            <w:r w:rsidRPr="00CF3BBA">
              <w:rPr>
                <w:sz w:val="24"/>
                <w:szCs w:val="24"/>
              </w:rPr>
              <w:t xml:space="preserve">аукцион проводится на право заключения контракта, размер штрафа за неисполнение или ненадлежащее исполнение поставщиком (подрядчиком, исполнителем) предусмотренных таким контрактом обязательств устанавливается в соответствии с </w:t>
            </w:r>
            <w:r w:rsidRPr="00B3776C">
              <w:rPr>
                <w:sz w:val="24"/>
                <w:szCs w:val="24"/>
              </w:rPr>
              <w:t>пунктом 5</w:t>
            </w:r>
            <w:r w:rsidRPr="00CF3BBA">
              <w:rPr>
                <w:sz w:val="24"/>
                <w:szCs w:val="24"/>
              </w:rPr>
              <w:t xml:space="preserve"> Правил.</w:t>
            </w:r>
          </w:p>
          <w:p w:rsidR="00EB1215" w:rsidRDefault="00EB1215" w:rsidP="00EB1215">
            <w:pPr>
              <w:autoSpaceDE w:val="0"/>
              <w:autoSpaceDN w:val="0"/>
              <w:adjustRightInd w:val="0"/>
              <w:jc w:val="both"/>
              <w:rPr>
                <w:sz w:val="24"/>
                <w:szCs w:val="24"/>
              </w:rPr>
            </w:pPr>
            <w:r w:rsidRPr="00CF3BBA">
              <w:rPr>
                <w:sz w:val="24"/>
                <w:szCs w:val="24"/>
              </w:rPr>
              <w:t>В</w:t>
            </w:r>
            <w:r>
              <w:rPr>
                <w:sz w:val="24"/>
                <w:szCs w:val="24"/>
              </w:rPr>
              <w:t xml:space="preserve"> </w:t>
            </w:r>
            <w:r w:rsidRPr="00CF3BBA">
              <w:rPr>
                <w:sz w:val="24"/>
                <w:szCs w:val="24"/>
              </w:rPr>
              <w:t xml:space="preserve">случае проведения закупки среди субъектов малого предпринимательства и социально ориентированных некоммерческих организаций, в том числе при заключении контракта на основании </w:t>
            </w:r>
            <w:r w:rsidRPr="00B3776C">
              <w:rPr>
                <w:sz w:val="24"/>
                <w:szCs w:val="24"/>
              </w:rPr>
              <w:t>пункта 25 части 1 статьи 93</w:t>
            </w:r>
            <w:r w:rsidRPr="00CF3BBA">
              <w:rPr>
                <w:sz w:val="24"/>
                <w:szCs w:val="24"/>
              </w:rPr>
              <w:t xml:space="preserve"> Закона о контрактной системе, применению подлежат положения </w:t>
            </w:r>
            <w:r w:rsidRPr="00B3776C">
              <w:rPr>
                <w:sz w:val="24"/>
                <w:szCs w:val="24"/>
              </w:rPr>
              <w:t>пункта 4</w:t>
            </w:r>
            <w:r w:rsidRPr="00CF3BBA">
              <w:rPr>
                <w:sz w:val="24"/>
                <w:szCs w:val="24"/>
              </w:rPr>
              <w:t xml:space="preserve"> Правил.</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2A1A20">
              <w:rPr>
                <w:sz w:val="24"/>
                <w:szCs w:val="24"/>
              </w:rPr>
              <w:t>Письмо</w:t>
            </w:r>
            <w:r>
              <w:rPr>
                <w:sz w:val="24"/>
                <w:szCs w:val="24"/>
              </w:rPr>
              <w:t xml:space="preserve"> Минфина России </w:t>
            </w:r>
            <w:r w:rsidRPr="002A1A20">
              <w:rPr>
                <w:sz w:val="24"/>
                <w:szCs w:val="24"/>
              </w:rPr>
              <w:t xml:space="preserve">от 7 ноября 2017 г. </w:t>
            </w:r>
            <w:r>
              <w:rPr>
                <w:sz w:val="24"/>
                <w:szCs w:val="24"/>
              </w:rPr>
              <w:t>№</w:t>
            </w:r>
            <w:r w:rsidRPr="002A1A20">
              <w:rPr>
                <w:sz w:val="24"/>
                <w:szCs w:val="24"/>
              </w:rPr>
              <w:t xml:space="preserve"> 24-03-08/73293</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Pr>
                <w:sz w:val="24"/>
                <w:szCs w:val="24"/>
              </w:rPr>
              <w:t xml:space="preserve">Сроки приемки товара, </w:t>
            </w:r>
            <w:r w:rsidRPr="002A1A20">
              <w:rPr>
                <w:sz w:val="24"/>
                <w:szCs w:val="24"/>
              </w:rPr>
              <w:t>работы, услуги, устано</w:t>
            </w:r>
            <w:r>
              <w:rPr>
                <w:sz w:val="24"/>
                <w:szCs w:val="24"/>
              </w:rPr>
              <w:t>вленные заказчиком в контракте, а также сроки оформления такой приемки, не нужно учи</w:t>
            </w:r>
            <w:r w:rsidRPr="002A1A20">
              <w:rPr>
                <w:sz w:val="24"/>
                <w:szCs w:val="24"/>
              </w:rPr>
              <w:t>тывать при расчете пеней.</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Минфина России</w:t>
            </w:r>
          </w:p>
          <w:p w:rsidR="00D7751F" w:rsidRPr="00C91BE9" w:rsidRDefault="00D7751F" w:rsidP="00F25358">
            <w:pPr>
              <w:suppressAutoHyphens/>
              <w:autoSpaceDE w:val="0"/>
              <w:autoSpaceDN w:val="0"/>
              <w:adjustRightInd w:val="0"/>
              <w:jc w:val="center"/>
              <w:rPr>
                <w:sz w:val="24"/>
                <w:szCs w:val="24"/>
              </w:rPr>
            </w:pPr>
            <w:r w:rsidRPr="00C91BE9">
              <w:rPr>
                <w:sz w:val="24"/>
                <w:szCs w:val="24"/>
              </w:rPr>
              <w:t>от 24.11.2014</w:t>
            </w:r>
          </w:p>
          <w:p w:rsidR="00D7751F" w:rsidRPr="00C91BE9" w:rsidRDefault="00D7751F" w:rsidP="00F25358">
            <w:pPr>
              <w:suppressAutoHyphens/>
              <w:autoSpaceDE w:val="0"/>
              <w:autoSpaceDN w:val="0"/>
              <w:adjustRightInd w:val="0"/>
              <w:jc w:val="center"/>
              <w:rPr>
                <w:sz w:val="24"/>
                <w:szCs w:val="24"/>
              </w:rPr>
            </w:pPr>
            <w:r w:rsidRPr="00C91BE9">
              <w:rPr>
                <w:sz w:val="24"/>
                <w:szCs w:val="24"/>
              </w:rPr>
              <w:t>№ 02-02-04/59756</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Полученный в порядке, определенном пунктами 6 - 8 Правил определения размера штрафа …     (постановление Правительства Российской Федерации от 25 ноября 2013 г. № 1063), итоговый показатель Появляется итоговой суммой пени, подлежащей взысканию.</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Минфина России</w:t>
            </w:r>
          </w:p>
          <w:p w:rsidR="00D7751F" w:rsidRPr="00C91BE9" w:rsidRDefault="00D7751F" w:rsidP="00F25358">
            <w:pPr>
              <w:suppressAutoHyphens/>
              <w:autoSpaceDE w:val="0"/>
              <w:autoSpaceDN w:val="0"/>
              <w:adjustRightInd w:val="0"/>
              <w:jc w:val="center"/>
              <w:rPr>
                <w:sz w:val="24"/>
                <w:szCs w:val="24"/>
              </w:rPr>
            </w:pPr>
            <w:r w:rsidRPr="00C91BE9">
              <w:rPr>
                <w:sz w:val="24"/>
                <w:szCs w:val="24"/>
              </w:rPr>
              <w:t>от 23.04.2015</w:t>
            </w:r>
          </w:p>
          <w:p w:rsidR="00D7751F" w:rsidRPr="00C91BE9" w:rsidRDefault="00D7751F" w:rsidP="00F25358">
            <w:pPr>
              <w:suppressAutoHyphens/>
              <w:autoSpaceDE w:val="0"/>
              <w:autoSpaceDN w:val="0"/>
              <w:adjustRightInd w:val="0"/>
              <w:jc w:val="center"/>
              <w:rPr>
                <w:sz w:val="24"/>
                <w:szCs w:val="24"/>
              </w:rPr>
            </w:pPr>
            <w:r w:rsidRPr="00C91BE9">
              <w:rPr>
                <w:sz w:val="24"/>
                <w:szCs w:val="24"/>
              </w:rPr>
              <w:t>№ 02-02-04/23193</w:t>
            </w:r>
          </w:p>
        </w:tc>
        <w:tc>
          <w:tcPr>
            <w:tcW w:w="3781" w:type="pct"/>
            <w:shd w:val="clear" w:color="auto" w:fill="FFFFFF" w:themeFill="background1"/>
          </w:tcPr>
          <w:p w:rsidR="00D7751F" w:rsidRPr="00C91BE9" w:rsidRDefault="00D7751F" w:rsidP="00D41F69">
            <w:pPr>
              <w:suppressAutoHyphens/>
              <w:autoSpaceDE w:val="0"/>
              <w:autoSpaceDN w:val="0"/>
              <w:adjustRightInd w:val="0"/>
              <w:jc w:val="both"/>
              <w:rPr>
                <w:sz w:val="24"/>
                <w:szCs w:val="24"/>
              </w:rPr>
            </w:pPr>
            <w:r w:rsidRPr="00C91BE9">
              <w:rPr>
                <w:sz w:val="24"/>
                <w:szCs w:val="24"/>
              </w:rPr>
              <w:t>Интервалы, указанные в пункте 8 Правил определения размера штрафа …     (постановление Правительства Российской Федерации от 25 ноября 2013 г. № 1063), надлежит рассматривать как значения, принимаемые от 0 до 49, от 50 до 99 и от 100 и более.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ind w:left="34"/>
              <w:jc w:val="center"/>
              <w:rPr>
                <w:sz w:val="24"/>
                <w:szCs w:val="24"/>
              </w:rPr>
            </w:pPr>
            <w:r w:rsidRPr="00C91BE9">
              <w:rPr>
                <w:sz w:val="24"/>
                <w:szCs w:val="24"/>
              </w:rPr>
              <w:t>Письмо Минфина России</w:t>
            </w:r>
          </w:p>
          <w:p w:rsidR="00D7751F" w:rsidRPr="00C91BE9" w:rsidRDefault="00D7751F" w:rsidP="00F25358">
            <w:pPr>
              <w:autoSpaceDE w:val="0"/>
              <w:autoSpaceDN w:val="0"/>
              <w:adjustRightInd w:val="0"/>
              <w:ind w:left="34"/>
              <w:jc w:val="center"/>
              <w:rPr>
                <w:sz w:val="24"/>
                <w:szCs w:val="24"/>
              </w:rPr>
            </w:pPr>
            <w:r w:rsidRPr="00C91BE9">
              <w:rPr>
                <w:sz w:val="24"/>
                <w:szCs w:val="24"/>
              </w:rPr>
              <w:t>от 24.12.2014</w:t>
            </w:r>
          </w:p>
          <w:p w:rsidR="00D7751F" w:rsidRPr="00C91BE9" w:rsidRDefault="00D7751F" w:rsidP="00D41F69">
            <w:pPr>
              <w:autoSpaceDE w:val="0"/>
              <w:autoSpaceDN w:val="0"/>
              <w:adjustRightInd w:val="0"/>
              <w:ind w:left="34"/>
              <w:jc w:val="center"/>
              <w:rPr>
                <w:sz w:val="24"/>
                <w:szCs w:val="24"/>
              </w:rPr>
            </w:pPr>
            <w:r w:rsidRPr="00C91BE9">
              <w:rPr>
                <w:sz w:val="24"/>
                <w:szCs w:val="24"/>
              </w:rPr>
              <w:t>№ 02-02-07/66867</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Положениями пункта 4 Правил определения размера штрафа …     (постановление Правительства Российской Федерации от 25 ноября 2013 г. № 1063) не регламентируются условия применения штрафа в зависимости от объема неисполненных обязательств и не устанавливаются ограничения по применению ответственности, учитывающие принципы соразмерности при применении неустойки.</w:t>
            </w:r>
          </w:p>
          <w:p w:rsidR="00D7751F" w:rsidRPr="00C91BE9" w:rsidRDefault="00D7751F" w:rsidP="00D41F69">
            <w:pPr>
              <w:autoSpaceDE w:val="0"/>
              <w:autoSpaceDN w:val="0"/>
              <w:adjustRightInd w:val="0"/>
              <w:jc w:val="both"/>
              <w:rPr>
                <w:sz w:val="24"/>
                <w:szCs w:val="24"/>
              </w:rPr>
            </w:pPr>
            <w:r w:rsidRPr="00C91BE9">
              <w:rPr>
                <w:sz w:val="24"/>
                <w:szCs w:val="24"/>
              </w:rPr>
              <w:t xml:space="preserve">Поскольку неустойка рассматривается как одна из мер гражданско-правовой ответственности, это обусловливает ее компенсационный характер. Размер таких мер должен соответствовать понесенным потерпевшим (кредитором) убыткам и не допускать неосновательное обогащение лица, понесшего убытки. </w:t>
            </w:r>
          </w:p>
          <w:p w:rsidR="00D7751F" w:rsidRPr="00C91BE9" w:rsidRDefault="00D7751F" w:rsidP="00D41F69">
            <w:pPr>
              <w:autoSpaceDE w:val="0"/>
              <w:autoSpaceDN w:val="0"/>
              <w:adjustRightInd w:val="0"/>
              <w:jc w:val="both"/>
              <w:rPr>
                <w:sz w:val="24"/>
                <w:szCs w:val="24"/>
              </w:rPr>
            </w:pPr>
            <w:r w:rsidRPr="00C91BE9">
              <w:rPr>
                <w:sz w:val="24"/>
                <w:szCs w:val="24"/>
              </w:rPr>
              <w:t>В этой связи размер установленной в соответствии с Правилами неустойки должен соотноситься с обязательством, неисполнение (ненадлежащее исполнение) которого должником влечет взыскание неустойки.</w:t>
            </w:r>
          </w:p>
          <w:p w:rsidR="00D7751F" w:rsidRPr="00C91BE9" w:rsidRDefault="00D7751F" w:rsidP="00D41F69">
            <w:pPr>
              <w:autoSpaceDE w:val="0"/>
              <w:autoSpaceDN w:val="0"/>
              <w:adjustRightInd w:val="0"/>
              <w:jc w:val="both"/>
              <w:rPr>
                <w:sz w:val="24"/>
                <w:szCs w:val="24"/>
              </w:rPr>
            </w:pPr>
            <w:r w:rsidRPr="00C91BE9">
              <w:rPr>
                <w:sz w:val="24"/>
                <w:szCs w:val="24"/>
              </w:rPr>
              <w:t>Рассматривая вопрос о размере неисполненного обязательства, предлагается исходить из того, что договор не является единым обязательством и в рамках договора возникает несколько обязательств из единого юридического факта (пункт 2 статьи 307 Гражданского кодекса). Содержание каждого составляющего договор обязательства определяют право требования кредитора и противостоящая ему обязанность должника (пункт 1 статьи 307 Гражданского кодекса), а также характер обязательства: является ли оно делимым (предмет которого может быть разделен на однородные части так, чтобы каждая часть сохраняла все существенные свойства целого) или неделимым (предмет которого не допускает разделения на части).</w:t>
            </w:r>
          </w:p>
          <w:p w:rsidR="00D7751F" w:rsidRPr="00C91BE9" w:rsidRDefault="00D7751F" w:rsidP="00D41F69">
            <w:pPr>
              <w:autoSpaceDE w:val="0"/>
              <w:autoSpaceDN w:val="0"/>
              <w:adjustRightInd w:val="0"/>
              <w:jc w:val="both"/>
              <w:rPr>
                <w:sz w:val="24"/>
                <w:szCs w:val="24"/>
              </w:rPr>
            </w:pPr>
            <w:r w:rsidRPr="00C91BE9">
              <w:rPr>
                <w:sz w:val="24"/>
                <w:szCs w:val="24"/>
              </w:rPr>
              <w:t>Таким образом, включая в контракт условия об ответственности контрагента за ненадлежащее исполнение (неисполнение) установленных обязательств, возможно разграничение применяемых мер по видам составляющих договор обязательственных правоотношений.</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Минфина России</w:t>
            </w:r>
          </w:p>
          <w:p w:rsidR="00D7751F" w:rsidRPr="00C91BE9" w:rsidRDefault="00D7751F" w:rsidP="00F25358">
            <w:pPr>
              <w:autoSpaceDE w:val="0"/>
              <w:autoSpaceDN w:val="0"/>
              <w:adjustRightInd w:val="0"/>
              <w:jc w:val="center"/>
              <w:rPr>
                <w:sz w:val="24"/>
                <w:szCs w:val="24"/>
              </w:rPr>
            </w:pPr>
            <w:r w:rsidRPr="00C91BE9">
              <w:rPr>
                <w:sz w:val="24"/>
                <w:szCs w:val="24"/>
              </w:rPr>
              <w:t>от 11.12.2014</w:t>
            </w:r>
          </w:p>
          <w:p w:rsidR="00D7751F" w:rsidRPr="00C91BE9" w:rsidRDefault="00D7751F" w:rsidP="00D41F69">
            <w:pPr>
              <w:autoSpaceDE w:val="0"/>
              <w:autoSpaceDN w:val="0"/>
              <w:adjustRightInd w:val="0"/>
              <w:jc w:val="center"/>
              <w:rPr>
                <w:sz w:val="24"/>
                <w:szCs w:val="24"/>
              </w:rPr>
            </w:pPr>
            <w:r w:rsidRPr="00C91BE9">
              <w:rPr>
                <w:sz w:val="24"/>
                <w:szCs w:val="24"/>
              </w:rPr>
              <w:t>№ 02-02-04/63862</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В случае если в контракте срок исполнения обязательств установлен в часах, то и просрочка исполнения соответствующего обязательства должна рассчитываться исходя из просроченного временного периода.</w:t>
            </w:r>
          </w:p>
          <w:p w:rsidR="00D7751F" w:rsidRPr="00C91BE9" w:rsidRDefault="00D7751F" w:rsidP="00D41F69">
            <w:pPr>
              <w:autoSpaceDE w:val="0"/>
              <w:autoSpaceDN w:val="0"/>
              <w:adjustRightInd w:val="0"/>
              <w:jc w:val="both"/>
              <w:rPr>
                <w:sz w:val="24"/>
                <w:szCs w:val="24"/>
              </w:rPr>
            </w:pPr>
            <w:r w:rsidRPr="00C91BE9">
              <w:rPr>
                <w:sz w:val="24"/>
                <w:szCs w:val="24"/>
              </w:rPr>
              <w:t>Таким образом, временной промежуток просрочки "ДП и ДК", определяемый в соответствии с Порядком № 1063, должен быть рассчитан исходя из того, что 1 день - 24 часа.</w:t>
            </w:r>
          </w:p>
          <w:p w:rsidR="00D7751F" w:rsidRPr="00C91BE9" w:rsidRDefault="00D7751F" w:rsidP="00D41F69">
            <w:pPr>
              <w:autoSpaceDE w:val="0"/>
              <w:autoSpaceDN w:val="0"/>
              <w:adjustRightInd w:val="0"/>
              <w:jc w:val="both"/>
              <w:rPr>
                <w:sz w:val="24"/>
                <w:szCs w:val="24"/>
              </w:rPr>
            </w:pPr>
            <w:r w:rsidRPr="00C91BE9">
              <w:rPr>
                <w:sz w:val="24"/>
                <w:szCs w:val="24"/>
              </w:rPr>
              <w:t>Федеральным законом № 44-ФЗ не установлена обязанность при заключении контракта прописывать в нем формулу расчета неустойки. При этом согласно части 4 статьи 34 Федерального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autoSpaceDE w:val="0"/>
              <w:autoSpaceDN w:val="0"/>
              <w:adjustRightInd w:val="0"/>
              <w:jc w:val="center"/>
              <w:rPr>
                <w:sz w:val="24"/>
                <w:szCs w:val="24"/>
              </w:rPr>
            </w:pPr>
            <w:r w:rsidRPr="00C91BE9">
              <w:rPr>
                <w:sz w:val="24"/>
                <w:szCs w:val="24"/>
              </w:rPr>
              <w:t>Письмо Минфина России от 27.10.2015 № 02-02-04/61548</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В случае если поставщиком (подрядчиком, исполнителем) по начисленным неустойкам была произведена оплата, решение о ее списании не принимается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autoSpaceDE w:val="0"/>
              <w:autoSpaceDN w:val="0"/>
              <w:adjustRightInd w:val="0"/>
              <w:jc w:val="center"/>
              <w:rPr>
                <w:sz w:val="24"/>
                <w:szCs w:val="24"/>
              </w:rPr>
            </w:pPr>
            <w:r w:rsidRPr="00C91BE9">
              <w:rPr>
                <w:sz w:val="24"/>
                <w:szCs w:val="24"/>
              </w:rPr>
              <w:t>Письмо ФАС России от 21.10.2014 № АЦ/42516/14</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Учитывая, что Законом о контрактной системе не предусмотрено изменение заказчиком положений проекта контракта по истечении срока для внесения изменений в извещение, документацию о проведении закупок, размер неустойки (штрафа, пени), а также условие об уменьшении суммы, подлежащей уплате физическому лицу в случае заключения с ним контракта, на размер налоговых платежей, связанных с оплатой контракта, подлежат включению заказчиком непосредственно в проект контракта, прилагаемый к документации о закупке, а при проведении запроса котировок - к извещению о проведении запроса котировок.</w:t>
            </w:r>
          </w:p>
          <w:p w:rsidR="00D7751F" w:rsidRPr="00C91BE9" w:rsidRDefault="00D7751F" w:rsidP="00D41F69">
            <w:pPr>
              <w:autoSpaceDE w:val="0"/>
              <w:autoSpaceDN w:val="0"/>
              <w:adjustRightInd w:val="0"/>
              <w:jc w:val="both"/>
              <w:rPr>
                <w:sz w:val="24"/>
                <w:szCs w:val="24"/>
              </w:rPr>
            </w:pPr>
            <w:r w:rsidRPr="00C91BE9">
              <w:rPr>
                <w:sz w:val="24"/>
                <w:szCs w:val="24"/>
              </w:rPr>
              <w:t>На основании изложенного, надлежащим исполнением обязанности заказчика по установлению размеров неустойки целесообразно считать включение в проект контракта:</w:t>
            </w:r>
          </w:p>
          <w:p w:rsidR="00D7751F" w:rsidRPr="00C91BE9" w:rsidRDefault="00D7751F" w:rsidP="00D41F69">
            <w:pPr>
              <w:autoSpaceDE w:val="0"/>
              <w:autoSpaceDN w:val="0"/>
              <w:adjustRightInd w:val="0"/>
              <w:jc w:val="both"/>
              <w:rPr>
                <w:sz w:val="24"/>
                <w:szCs w:val="24"/>
              </w:rPr>
            </w:pPr>
            <w:r w:rsidRPr="00C91BE9">
              <w:rPr>
                <w:sz w:val="24"/>
                <w:szCs w:val="24"/>
              </w:rPr>
              <w:t>- пени за каждый день просрочки исполнения поставщиком (подрядчиком, исполнителем) обязательства, предусмотренного контрактом, путем указания формул и порядка расчета пени, указанных в пунктах 6 - 8 Правил;</w:t>
            </w:r>
          </w:p>
          <w:p w:rsidR="00D7751F" w:rsidRPr="00C91BE9" w:rsidRDefault="00D7751F" w:rsidP="00D41F69">
            <w:pPr>
              <w:autoSpaceDE w:val="0"/>
              <w:autoSpaceDN w:val="0"/>
              <w:adjustRightInd w:val="0"/>
              <w:jc w:val="both"/>
              <w:rPr>
                <w:sz w:val="24"/>
                <w:szCs w:val="24"/>
              </w:rPr>
            </w:pPr>
            <w:r w:rsidRPr="00C91BE9">
              <w:rPr>
                <w:sz w:val="24"/>
                <w:szCs w:val="24"/>
              </w:rPr>
              <w:t>Учитывая, что контракт заключается по цене, предлагаемой участником закупки, но не превышающей начальную (максимальную) цену контракта, заказчикам целесообразно устанавливать в проекте контракта под отлагательным условием все возможные значения размеров штрафа, предусмотренные Правилами для каждого порогового значения цены контракта, за исключением пороговых значений, превышающих начальную (максимальную) цену контракта.</w:t>
            </w:r>
          </w:p>
          <w:p w:rsidR="00D7751F" w:rsidRPr="00C91BE9" w:rsidRDefault="00D7751F" w:rsidP="00D41F69">
            <w:pPr>
              <w:autoSpaceDE w:val="0"/>
              <w:autoSpaceDN w:val="0"/>
              <w:adjustRightInd w:val="0"/>
              <w:jc w:val="both"/>
              <w:rPr>
                <w:sz w:val="24"/>
                <w:szCs w:val="24"/>
              </w:rPr>
            </w:pPr>
            <w:r w:rsidRPr="00C91BE9">
              <w:rPr>
                <w:sz w:val="24"/>
                <w:szCs w:val="24"/>
              </w:rPr>
              <w:t>Кроме того, следует учесть, что включение в проект контракта ссылки на Правила вместо установления вышеуказанных размеров штрафа, пени не является надлежащим исполнением обязанности заказчика по установлению размеров неустойки.</w:t>
            </w:r>
          </w:p>
        </w:tc>
      </w:tr>
      <w:tr w:rsidR="00D7751F" w:rsidRPr="00C34419" w:rsidTr="006043E8">
        <w:tc>
          <w:tcPr>
            <w:tcW w:w="5000" w:type="pct"/>
            <w:gridSpan w:val="3"/>
            <w:shd w:val="clear" w:color="auto" w:fill="D9D9D9" w:themeFill="background1" w:themeFillShade="D9"/>
          </w:tcPr>
          <w:p w:rsidR="00D7751F" w:rsidRPr="00C34419" w:rsidRDefault="00D7751F" w:rsidP="00C34419">
            <w:pPr>
              <w:pStyle w:val="a5"/>
              <w:numPr>
                <w:ilvl w:val="0"/>
                <w:numId w:val="15"/>
              </w:numPr>
              <w:autoSpaceDE w:val="0"/>
              <w:autoSpaceDN w:val="0"/>
              <w:adjustRightInd w:val="0"/>
              <w:jc w:val="center"/>
              <w:rPr>
                <w:rFonts w:eastAsia="Calibri"/>
                <w:b/>
                <w:sz w:val="24"/>
                <w:szCs w:val="24"/>
              </w:rPr>
            </w:pPr>
            <w:r w:rsidRPr="00C34419">
              <w:rPr>
                <w:rFonts w:eastAsia="Calibri"/>
                <w:b/>
                <w:sz w:val="24"/>
                <w:szCs w:val="24"/>
              </w:rPr>
              <w:t>Обеспечение исполнения контракта</w:t>
            </w:r>
          </w:p>
        </w:tc>
      </w:tr>
      <w:tr w:rsidR="00EB1215" w:rsidRPr="00C91BE9" w:rsidTr="006043E8">
        <w:tc>
          <w:tcPr>
            <w:tcW w:w="190" w:type="pct"/>
            <w:shd w:val="clear" w:color="auto" w:fill="FFFFFF" w:themeFill="background1"/>
          </w:tcPr>
          <w:p w:rsidR="00EB1215" w:rsidRPr="00C91BE9" w:rsidRDefault="00EB1215" w:rsidP="00794EC2">
            <w:pPr>
              <w:pStyle w:val="a5"/>
              <w:numPr>
                <w:ilvl w:val="0"/>
                <w:numId w:val="1"/>
              </w:numPr>
              <w:suppressAutoHyphens/>
              <w:ind w:left="34" w:hanging="77"/>
              <w:rPr>
                <w:sz w:val="24"/>
                <w:szCs w:val="24"/>
              </w:rPr>
            </w:pPr>
          </w:p>
        </w:tc>
        <w:tc>
          <w:tcPr>
            <w:tcW w:w="1029" w:type="pct"/>
            <w:shd w:val="clear" w:color="auto" w:fill="FFFFFF" w:themeFill="background1"/>
          </w:tcPr>
          <w:p w:rsidR="00EB1215" w:rsidRDefault="00EB1215" w:rsidP="00EB1215">
            <w:pPr>
              <w:suppressAutoHyphens/>
              <w:contextualSpacing/>
              <w:jc w:val="center"/>
              <w:rPr>
                <w:sz w:val="24"/>
                <w:szCs w:val="24"/>
              </w:rPr>
            </w:pPr>
            <w:r>
              <w:rPr>
                <w:sz w:val="24"/>
                <w:szCs w:val="24"/>
              </w:rPr>
              <w:t xml:space="preserve">Письмо </w:t>
            </w:r>
            <w:r w:rsidRPr="001A059D">
              <w:rPr>
                <w:sz w:val="24"/>
                <w:szCs w:val="24"/>
              </w:rPr>
              <w:t>Минфин</w:t>
            </w:r>
            <w:r>
              <w:rPr>
                <w:sz w:val="24"/>
                <w:szCs w:val="24"/>
              </w:rPr>
              <w:t>а</w:t>
            </w:r>
            <w:r w:rsidRPr="001A059D">
              <w:rPr>
                <w:sz w:val="24"/>
                <w:szCs w:val="24"/>
              </w:rPr>
              <w:t xml:space="preserve"> России от 2 октября 2017 г. </w:t>
            </w:r>
            <w:r>
              <w:rPr>
                <w:sz w:val="24"/>
                <w:szCs w:val="24"/>
              </w:rPr>
              <w:t>№ 24-06-</w:t>
            </w:r>
            <w:r w:rsidRPr="001A059D">
              <w:rPr>
                <w:sz w:val="24"/>
                <w:szCs w:val="24"/>
              </w:rPr>
              <w:t>08/64068</w:t>
            </w:r>
          </w:p>
        </w:tc>
        <w:tc>
          <w:tcPr>
            <w:tcW w:w="3781" w:type="pct"/>
            <w:shd w:val="clear" w:color="auto" w:fill="FFFFFF" w:themeFill="background1"/>
          </w:tcPr>
          <w:p w:rsidR="00EB1215" w:rsidRDefault="00EB1215" w:rsidP="008B6697">
            <w:pPr>
              <w:autoSpaceDE w:val="0"/>
              <w:autoSpaceDN w:val="0"/>
              <w:adjustRightInd w:val="0"/>
              <w:jc w:val="both"/>
              <w:rPr>
                <w:sz w:val="24"/>
                <w:szCs w:val="24"/>
              </w:rPr>
            </w:pPr>
            <w:r w:rsidRPr="00112315">
              <w:rPr>
                <w:sz w:val="24"/>
                <w:szCs w:val="24"/>
              </w:rPr>
              <w:t>При</w:t>
            </w:r>
            <w:r>
              <w:rPr>
                <w:sz w:val="24"/>
                <w:szCs w:val="24"/>
              </w:rPr>
              <w:t xml:space="preserve"> </w:t>
            </w:r>
            <w:r w:rsidRPr="00112315">
              <w:rPr>
                <w:sz w:val="24"/>
                <w:szCs w:val="24"/>
              </w:rPr>
              <w:t>представлении сведений о надлежащем исполнении контрактов, содержащихся в реестре контрактов, участник закупки вправе предоставить информацию, позволяющую определить реестровую (реестровые) запись (записи) из реестра контрактов.</w:t>
            </w:r>
          </w:p>
        </w:tc>
      </w:tr>
      <w:tr w:rsidR="00EB1215" w:rsidRPr="00C91BE9" w:rsidTr="006043E8">
        <w:tc>
          <w:tcPr>
            <w:tcW w:w="190" w:type="pct"/>
            <w:shd w:val="clear" w:color="auto" w:fill="FFFFFF" w:themeFill="background1"/>
          </w:tcPr>
          <w:p w:rsidR="00EB1215" w:rsidRPr="00C91BE9" w:rsidRDefault="00EB1215" w:rsidP="00794EC2">
            <w:pPr>
              <w:pStyle w:val="a5"/>
              <w:numPr>
                <w:ilvl w:val="0"/>
                <w:numId w:val="1"/>
              </w:numPr>
              <w:suppressAutoHyphens/>
              <w:ind w:left="34" w:hanging="77"/>
              <w:rPr>
                <w:sz w:val="24"/>
                <w:szCs w:val="24"/>
              </w:rPr>
            </w:pPr>
          </w:p>
        </w:tc>
        <w:tc>
          <w:tcPr>
            <w:tcW w:w="1029" w:type="pct"/>
            <w:shd w:val="clear" w:color="auto" w:fill="FFFFFF" w:themeFill="background1"/>
          </w:tcPr>
          <w:p w:rsidR="00EB1215" w:rsidRPr="006D65DF" w:rsidRDefault="00EB1215" w:rsidP="00EB1215">
            <w:pPr>
              <w:suppressAutoHyphens/>
              <w:contextualSpacing/>
              <w:jc w:val="center"/>
              <w:rPr>
                <w:sz w:val="24"/>
                <w:szCs w:val="24"/>
              </w:rPr>
            </w:pPr>
            <w:r>
              <w:rPr>
                <w:sz w:val="24"/>
                <w:szCs w:val="24"/>
              </w:rPr>
              <w:t xml:space="preserve">Письмо </w:t>
            </w:r>
            <w:r w:rsidRPr="000B4ACA">
              <w:rPr>
                <w:sz w:val="24"/>
                <w:szCs w:val="24"/>
              </w:rPr>
              <w:t>Минфин</w:t>
            </w:r>
            <w:r>
              <w:rPr>
                <w:sz w:val="24"/>
                <w:szCs w:val="24"/>
              </w:rPr>
              <w:t>а</w:t>
            </w:r>
            <w:r w:rsidRPr="000B4ACA">
              <w:rPr>
                <w:sz w:val="24"/>
                <w:szCs w:val="24"/>
              </w:rPr>
              <w:t xml:space="preserve"> России</w:t>
            </w:r>
            <w:r>
              <w:rPr>
                <w:sz w:val="24"/>
                <w:szCs w:val="24"/>
              </w:rPr>
              <w:t xml:space="preserve"> </w:t>
            </w:r>
            <w:r w:rsidRPr="000B4ACA">
              <w:rPr>
                <w:sz w:val="24"/>
                <w:szCs w:val="24"/>
              </w:rPr>
              <w:t>от 13 октября 2017 г.</w:t>
            </w:r>
            <w:r>
              <w:rPr>
                <w:sz w:val="24"/>
                <w:szCs w:val="24"/>
              </w:rPr>
              <w:t xml:space="preserve"> № 24-</w:t>
            </w:r>
            <w:r w:rsidRPr="000B4ACA">
              <w:rPr>
                <w:sz w:val="24"/>
                <w:szCs w:val="24"/>
              </w:rPr>
              <w:t>02-08/67122</w:t>
            </w:r>
          </w:p>
        </w:tc>
        <w:tc>
          <w:tcPr>
            <w:tcW w:w="3781" w:type="pct"/>
            <w:shd w:val="clear" w:color="auto" w:fill="FFFFFF" w:themeFill="background1"/>
          </w:tcPr>
          <w:p w:rsidR="00EB1215" w:rsidRPr="006D65DF" w:rsidRDefault="00EB1215" w:rsidP="008B6697">
            <w:pPr>
              <w:autoSpaceDE w:val="0"/>
              <w:autoSpaceDN w:val="0"/>
              <w:adjustRightInd w:val="0"/>
              <w:jc w:val="both"/>
              <w:rPr>
                <w:sz w:val="24"/>
                <w:szCs w:val="24"/>
              </w:rPr>
            </w:pPr>
            <w:r w:rsidRPr="00933DE3">
              <w:rPr>
                <w:sz w:val="24"/>
                <w:szCs w:val="24"/>
              </w:rPr>
              <w:t>Если</w:t>
            </w:r>
            <w:r>
              <w:rPr>
                <w:sz w:val="24"/>
                <w:szCs w:val="24"/>
              </w:rPr>
              <w:t xml:space="preserve"> </w:t>
            </w:r>
            <w:r w:rsidRPr="00933DE3">
              <w:rPr>
                <w:sz w:val="24"/>
                <w:szCs w:val="24"/>
              </w:rPr>
              <w:t xml:space="preserve">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r w:rsidRPr="00E62049">
              <w:rPr>
                <w:sz w:val="24"/>
                <w:szCs w:val="24"/>
              </w:rPr>
              <w:t>пунктом 2 статьи 42</w:t>
            </w:r>
            <w:r w:rsidRPr="00933DE3">
              <w:rPr>
                <w:sz w:val="24"/>
                <w:szCs w:val="24"/>
              </w:rPr>
              <w:t xml:space="preserve"> Закона о контрактной системе, начальная (максимальная) цена единицы товара, работы или услуги, то, учитывая, что при проведении такого аукциона не осуществляется снижение начальной (максимальной) цены контракта, применение к участникам такого электронного аукциона антидемпинговых мер действующими нормами </w:t>
            </w:r>
            <w:r w:rsidRPr="00E62049">
              <w:rPr>
                <w:sz w:val="24"/>
                <w:szCs w:val="24"/>
              </w:rPr>
              <w:t>Закона</w:t>
            </w:r>
            <w:r w:rsidRPr="00933DE3">
              <w:rPr>
                <w:sz w:val="24"/>
                <w:szCs w:val="24"/>
              </w:rPr>
              <w:t xml:space="preserve"> о контрактной системе не предусмотрено.</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suppressAutoHyphens/>
              <w:autoSpaceDE w:val="0"/>
              <w:autoSpaceDN w:val="0"/>
              <w:adjustRightInd w:val="0"/>
              <w:jc w:val="center"/>
              <w:rPr>
                <w:sz w:val="24"/>
                <w:szCs w:val="24"/>
              </w:rPr>
            </w:pPr>
            <w:r w:rsidRPr="00C91BE9">
              <w:rPr>
                <w:sz w:val="24"/>
                <w:szCs w:val="24"/>
              </w:rPr>
              <w:t>Письмо Минэкономразвития России от 23.10.2015 № Д28и-3142</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Поскольку заказчик на основании постановления № 199 не установил требование обеспечения исполнения контракта, то применение антидемпинговых мер в соответствии со статьей 37 Закона № 44-ФЗ в данном случае не представляется возможным.</w:t>
            </w:r>
          </w:p>
          <w:p w:rsidR="00D7751F" w:rsidRPr="00C91BE9" w:rsidRDefault="00D7751F" w:rsidP="00D41F69">
            <w:pPr>
              <w:autoSpaceDE w:val="0"/>
              <w:autoSpaceDN w:val="0"/>
              <w:adjustRightInd w:val="0"/>
              <w:jc w:val="both"/>
              <w:rPr>
                <w:sz w:val="24"/>
                <w:szCs w:val="24"/>
              </w:rPr>
            </w:pPr>
            <w:r w:rsidRPr="00C91BE9">
              <w:rPr>
                <w:sz w:val="24"/>
                <w:szCs w:val="24"/>
              </w:rPr>
              <w:t>Если условиями проекта контракта авансовый платеж установлен в размере 100% от цены контракта, размер обеспечения контракта устанавливается равным цене контракта.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Д28и-2864</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Способ обеспечения исполнения контракта может быть изменен только при условии уменьшения размера обеспечения исполнения контракта на размер выполненных обязательств.</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suppressAutoHyphens/>
              <w:autoSpaceDE w:val="0"/>
              <w:autoSpaceDN w:val="0"/>
              <w:adjustRightInd w:val="0"/>
              <w:jc w:val="center"/>
              <w:rPr>
                <w:sz w:val="24"/>
                <w:szCs w:val="24"/>
              </w:rPr>
            </w:pPr>
            <w:r w:rsidRPr="00C91BE9">
              <w:rPr>
                <w:sz w:val="24"/>
                <w:szCs w:val="24"/>
              </w:rPr>
              <w:t>Письмо Минфина России от 24.09.2015 № 05-07-05/54791</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С целью урегулирования обязательств по банковской гарантии, с учетом условий ее предоставления, юридическое лицо вправе обратиться к ликвидатору (конкурсному управляющему) кредитной организации.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suppressAutoHyphens/>
              <w:autoSpaceDE w:val="0"/>
              <w:autoSpaceDN w:val="0"/>
              <w:adjustRightInd w:val="0"/>
              <w:jc w:val="center"/>
              <w:rPr>
                <w:sz w:val="24"/>
                <w:szCs w:val="24"/>
              </w:rPr>
            </w:pPr>
            <w:r w:rsidRPr="00C91BE9">
              <w:rPr>
                <w:sz w:val="24"/>
                <w:szCs w:val="24"/>
              </w:rPr>
              <w:t>Письмо Минэкономразвития России от 23.10.2015 № Д28и-3145</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Обеспечение исполнения контракта предоставляется на весь период исполнения контракта.</w:t>
            </w:r>
          </w:p>
          <w:p w:rsidR="00D7751F" w:rsidRPr="00C91BE9" w:rsidRDefault="00D7751F" w:rsidP="00D41F69">
            <w:pPr>
              <w:autoSpaceDE w:val="0"/>
              <w:autoSpaceDN w:val="0"/>
              <w:adjustRightInd w:val="0"/>
              <w:jc w:val="both"/>
              <w:rPr>
                <w:sz w:val="24"/>
                <w:szCs w:val="24"/>
              </w:rPr>
            </w:pPr>
            <w:r w:rsidRPr="00C91BE9">
              <w:rPr>
                <w:sz w:val="24"/>
                <w:szCs w:val="24"/>
              </w:rPr>
              <w:t>Срок действия обеспечения исполнения контракта может быть два и более месяцев после ввода объекта в эксплуатацию.</w:t>
            </w:r>
          </w:p>
          <w:p w:rsidR="00D7751F" w:rsidRPr="00C91BE9" w:rsidRDefault="00D7751F" w:rsidP="00D41F69">
            <w:pPr>
              <w:autoSpaceDE w:val="0"/>
              <w:autoSpaceDN w:val="0"/>
              <w:adjustRightInd w:val="0"/>
              <w:jc w:val="both"/>
              <w:rPr>
                <w:sz w:val="24"/>
                <w:szCs w:val="24"/>
              </w:rPr>
            </w:pPr>
            <w:r w:rsidRPr="00C91BE9">
              <w:rPr>
                <w:sz w:val="24"/>
                <w:szCs w:val="24"/>
              </w:rPr>
              <w:t>Положениями Закона № 44-ФЗ не установлена обязанность для подрядчика по предоставлению обеспечения исполнения контракта в период, когда срок исполнения обязательств по контракту истек, но подрядчиком не исполнены обязательства по контракту в полном объеме.</w:t>
            </w:r>
          </w:p>
          <w:p w:rsidR="00D7751F" w:rsidRPr="00C91BE9" w:rsidRDefault="00D7751F" w:rsidP="00D41F69">
            <w:pPr>
              <w:autoSpaceDE w:val="0"/>
              <w:autoSpaceDN w:val="0"/>
              <w:adjustRightInd w:val="0"/>
              <w:jc w:val="both"/>
              <w:rPr>
                <w:sz w:val="24"/>
                <w:szCs w:val="24"/>
              </w:rPr>
            </w:pPr>
            <w:r w:rsidRPr="00C91BE9">
              <w:rPr>
                <w:sz w:val="24"/>
                <w:szCs w:val="24"/>
              </w:rPr>
              <w:t xml:space="preserve">В соответствии с частью 7 статьи 96 Закона № 44-ФЗ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w:t>
            </w:r>
          </w:p>
          <w:p w:rsidR="00D7751F" w:rsidRPr="00C91BE9" w:rsidRDefault="00D7751F" w:rsidP="00D41F69">
            <w:pPr>
              <w:autoSpaceDE w:val="0"/>
              <w:autoSpaceDN w:val="0"/>
              <w:adjustRightInd w:val="0"/>
              <w:jc w:val="both"/>
              <w:rPr>
                <w:sz w:val="24"/>
                <w:szCs w:val="24"/>
              </w:rPr>
            </w:pPr>
            <w:r w:rsidRPr="00C91BE9">
              <w:rPr>
                <w:sz w:val="24"/>
                <w:szCs w:val="24"/>
              </w:rPr>
              <w:t>Расчет предоставляемого обеспечения исполнения контракта следует осуществлять от суммы неисполненных обязательств пропорционально (поставщик исполнил контракт на 10%, следовательно, размер предоставляемого обеспечения следует уменьшать на 10% относительно обеспечения исполнения контракта, предоставляемого исполнителем при его заключении).</w:t>
            </w:r>
          </w:p>
          <w:p w:rsidR="00D7751F" w:rsidRPr="00C91BE9" w:rsidRDefault="00D7751F" w:rsidP="00D41F69">
            <w:pPr>
              <w:autoSpaceDE w:val="0"/>
              <w:autoSpaceDN w:val="0"/>
              <w:adjustRightInd w:val="0"/>
              <w:jc w:val="both"/>
              <w:rPr>
                <w:sz w:val="24"/>
                <w:szCs w:val="24"/>
              </w:rPr>
            </w:pPr>
            <w:r w:rsidRPr="00C91BE9">
              <w:rPr>
                <w:sz w:val="24"/>
                <w:szCs w:val="24"/>
              </w:rPr>
              <w:t>При этом объем выполненных работ должен быть документально подтвержден.</w:t>
            </w:r>
          </w:p>
          <w:p w:rsidR="00D7751F" w:rsidRPr="00C91BE9" w:rsidRDefault="00D7751F" w:rsidP="00D41F69">
            <w:pPr>
              <w:autoSpaceDE w:val="0"/>
              <w:autoSpaceDN w:val="0"/>
              <w:adjustRightInd w:val="0"/>
              <w:jc w:val="both"/>
              <w:rPr>
                <w:sz w:val="24"/>
                <w:szCs w:val="24"/>
              </w:rPr>
            </w:pPr>
            <w:r w:rsidRPr="00C91BE9">
              <w:rPr>
                <w:sz w:val="24"/>
                <w:szCs w:val="24"/>
              </w:rPr>
              <w:t>Основными обязательствами по контракту являются обязательства (в том числе ввод объекта в эксплуатацию, строительно-монтажные работы, предоставление документации с заключением государственной экспертизы), указанные заказчиком в извещении об осуществлении закупки или приглашении принять участие в определении поставщика (подрядчика, исполнителя), документации о закупке, заявке, окончательном предложении участника закупки, с которым заключается контракт.</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29.09.2014 № Д28и-1851</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Замена способа обеспечения исполнения контракта возможна только одновременно с уменьшением размера такого обеспечения пропорционально объему исполненных обязательств. При этом реализация данной нормы Закона № 44-ФЗ не представляется возможной без поэтапного документального оформления объема исполненных обязательств.</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Совместное письмо Минфина России № 02-02-04/67438 и Казначейства России № 42-7.4-05/5.1-805 от 25.12.2014</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Суммы удержанного обеспечения в случае неисполнения поставщиком обязательств по возврату аванса учитываются с учетом следующих положений бюджетного законодательства:</w:t>
            </w:r>
          </w:p>
          <w:p w:rsidR="00D7751F" w:rsidRPr="00C91BE9" w:rsidRDefault="00D7751F" w:rsidP="00D41F69">
            <w:pPr>
              <w:autoSpaceDE w:val="0"/>
              <w:autoSpaceDN w:val="0"/>
              <w:adjustRightInd w:val="0"/>
              <w:jc w:val="both"/>
              <w:rPr>
                <w:sz w:val="24"/>
                <w:szCs w:val="24"/>
              </w:rPr>
            </w:pPr>
            <w:r w:rsidRPr="00C91BE9">
              <w:rPr>
                <w:sz w:val="24"/>
                <w:szCs w:val="24"/>
              </w:rPr>
              <w:t>1. В случае, когда заказчиком по контракту является бюджетное или автономное учреждение, государственное или муниципальное унитарное предприятие, суммы удержанного обеспечения подлежат перечислению на соответствующий счет, на котором учитываются операции со средствами учреждения (предприятия), с которого осуществлялась оплата обязательств по контракту, и подлежат использованию учреждением (предприятием) для исполнения обязательства с уточнением плана финансово-хозяйственной деятельности государственного (муниципального) учреждения.</w:t>
            </w:r>
          </w:p>
          <w:p w:rsidR="00D7751F" w:rsidRPr="00C91BE9" w:rsidRDefault="00D7751F" w:rsidP="00D41F69">
            <w:pPr>
              <w:autoSpaceDE w:val="0"/>
              <w:autoSpaceDN w:val="0"/>
              <w:adjustRightInd w:val="0"/>
              <w:jc w:val="both"/>
              <w:rPr>
                <w:sz w:val="24"/>
                <w:szCs w:val="24"/>
              </w:rPr>
            </w:pPr>
            <w:r w:rsidRPr="00C91BE9">
              <w:rPr>
                <w:sz w:val="24"/>
                <w:szCs w:val="24"/>
              </w:rPr>
              <w:t>Суммы удержанного обеспечения, поступившие в течение финансового года, в котором осуществлялась оплата обязательств по контракту, учитываются на соответствующем лицевом счете учреждения (предприятия) как восстановление кассового расхода.</w:t>
            </w:r>
          </w:p>
          <w:p w:rsidR="00D7751F" w:rsidRPr="00C91BE9" w:rsidRDefault="00D7751F" w:rsidP="00D41F69">
            <w:pPr>
              <w:autoSpaceDE w:val="0"/>
              <w:autoSpaceDN w:val="0"/>
              <w:adjustRightInd w:val="0"/>
              <w:jc w:val="both"/>
              <w:rPr>
                <w:sz w:val="24"/>
                <w:szCs w:val="24"/>
              </w:rPr>
            </w:pPr>
            <w:r w:rsidRPr="00C91BE9">
              <w:rPr>
                <w:sz w:val="24"/>
                <w:szCs w:val="24"/>
              </w:rPr>
              <w:t>В случае, если оплата обязательств по контракту осуществлялась бюджетным или автономным учреждением с того же лицевого счета, на котором учитывались денежные средства, внесенные в качестве обеспечения исполнения контракта, удержание обеспечения исполнения контракта проводится учреждением как некассовая операция.</w:t>
            </w:r>
          </w:p>
          <w:p w:rsidR="00D7751F" w:rsidRPr="00C91BE9" w:rsidRDefault="00D7751F" w:rsidP="00D41F69">
            <w:pPr>
              <w:autoSpaceDE w:val="0"/>
              <w:autoSpaceDN w:val="0"/>
              <w:adjustRightInd w:val="0"/>
              <w:jc w:val="both"/>
              <w:rPr>
                <w:sz w:val="24"/>
                <w:szCs w:val="24"/>
              </w:rPr>
            </w:pPr>
            <w:r w:rsidRPr="00C91BE9">
              <w:rPr>
                <w:sz w:val="24"/>
                <w:szCs w:val="24"/>
              </w:rPr>
              <w:t>1.1. Суммы удержанного обеспечения, поступившие после завершения финансового года, если источником финансового обеспечения по контракту являлись средства от платных услуг или субсидия на финансовое обеспечение выполнения государственного (муниципального) задания, учитываются на лицевом счете бюджетного (автономного) учреждения и отражаются в плане финансово-хозяйственной деятельности учреждения, как суммы дебиторской задолженности прошлых лет, возникшие в связи с нарушением обязательств, связанных с исполнением контракта по коду статьи 130 "Доходы от оказания платных услуг (работ)" классификации операций сектора государственного управления.</w:t>
            </w:r>
          </w:p>
          <w:p w:rsidR="00D7751F" w:rsidRPr="00C91BE9" w:rsidRDefault="00D7751F" w:rsidP="00D41F69">
            <w:pPr>
              <w:autoSpaceDE w:val="0"/>
              <w:autoSpaceDN w:val="0"/>
              <w:adjustRightInd w:val="0"/>
              <w:jc w:val="both"/>
              <w:rPr>
                <w:sz w:val="24"/>
                <w:szCs w:val="24"/>
              </w:rPr>
            </w:pPr>
            <w:r w:rsidRPr="00C91BE9">
              <w:rPr>
                <w:sz w:val="24"/>
                <w:szCs w:val="24"/>
              </w:rPr>
              <w:t>Если источником финансового обеспечения по контракту являлись субсидии, предоставленные в соответствии с абзацем вторым пункта 1 статьи 78.1 или статьей 78.2 Бюджетного кодекса Российской Федерации (далее - Бюджетный кодекс), то суммы удержанного обеспечения учитываются без права расходования на соответствующем лицевом счете бюджетного (автономного) учреждения, государственного и муниципального унитарного предприятия до предоставления учреждением, предприятием Сведений об операциях с целевыми субсидиями, предоставленными государственному (муниципальному) учреждению. При этом в графах 6 - 8 Сведений указывается информация о поступивших суммах удержанного обеспечения, а в графе 9 - планируемые расходы за счет указанных поступлений.</w:t>
            </w:r>
          </w:p>
          <w:p w:rsidR="00D7751F" w:rsidRPr="00C91BE9" w:rsidRDefault="00D7751F" w:rsidP="00D41F69">
            <w:pPr>
              <w:autoSpaceDE w:val="0"/>
              <w:autoSpaceDN w:val="0"/>
              <w:adjustRightInd w:val="0"/>
              <w:jc w:val="both"/>
              <w:rPr>
                <w:sz w:val="24"/>
                <w:szCs w:val="24"/>
              </w:rPr>
            </w:pPr>
            <w:r w:rsidRPr="00C91BE9">
              <w:rPr>
                <w:sz w:val="24"/>
                <w:szCs w:val="24"/>
              </w:rPr>
              <w:t>2. Если заказчиком по контракту является получатель средств бюджета, суммы удержанного обеспечения подлежат перечислению в доход бюджета публично-правового образования, для обеспечения нужд которого заключен государственный (муниципальный) контракт. Указанные поступления отражаются по КБК 000 1 13 02000 00 0000 130 "Доходы от компенсации затрат государства".</w:t>
            </w:r>
          </w:p>
          <w:p w:rsidR="00D7751F" w:rsidRPr="00C91BE9" w:rsidRDefault="00D7751F" w:rsidP="00D41F69">
            <w:pPr>
              <w:autoSpaceDE w:val="0"/>
              <w:autoSpaceDN w:val="0"/>
              <w:adjustRightInd w:val="0"/>
              <w:jc w:val="both"/>
              <w:rPr>
                <w:sz w:val="24"/>
                <w:szCs w:val="24"/>
              </w:rPr>
            </w:pPr>
            <w:r w:rsidRPr="00C91BE9">
              <w:rPr>
                <w:sz w:val="24"/>
                <w:szCs w:val="24"/>
              </w:rPr>
              <w:t>Если суммы удержанного обеспечения поступили в течение финансового года, в котором осуществлялась оплата обязательств по контракту, при внесении изменений в закон (решение) о бюджете главному распорядителю бюджетных средств в пределах указанных поступлений на сумму, не превышающую размера суммы удержанного аванса, могут быть увеличены в установленном порядке бюджетные ассигнования на закупку товаров, работ, услуг для последующего доведения лимитов бюджетных обязательств получателю бюджетных средств - государственному (муниципальному) заказчику.</w:t>
            </w:r>
          </w:p>
          <w:p w:rsidR="00D7751F" w:rsidRPr="00C91BE9" w:rsidRDefault="00D7751F" w:rsidP="00D41F69">
            <w:pPr>
              <w:autoSpaceDE w:val="0"/>
              <w:autoSpaceDN w:val="0"/>
              <w:adjustRightInd w:val="0"/>
              <w:jc w:val="both"/>
              <w:rPr>
                <w:sz w:val="24"/>
                <w:szCs w:val="24"/>
              </w:rPr>
            </w:pPr>
            <w:r w:rsidRPr="00C91BE9">
              <w:rPr>
                <w:sz w:val="24"/>
                <w:szCs w:val="24"/>
              </w:rPr>
              <w:t>2.1. Если суммы удержанного обеспечения поступили после завершения финансового года, в котором осуществлялась выплата аванса по контракту, главному распорядителю бюджетных средств могут быть увеличены бюджетные ассигнования на закупку товаров, работ, услуг на сумму, не превышающую размера обязательств, подлежавших исполнению в отчетном финансовом году, но не более суммы удержанного аванса, путем внесения изменений в сводную бюджетную роспись, если при исполнении бюджета в соответствии с бюджетным законодательством предусмотрено увеличение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w:t>
            </w:r>
          </w:p>
          <w:p w:rsidR="00D7751F" w:rsidRPr="00C91BE9" w:rsidRDefault="00D7751F" w:rsidP="00D41F69">
            <w:pPr>
              <w:autoSpaceDE w:val="0"/>
              <w:autoSpaceDN w:val="0"/>
              <w:adjustRightInd w:val="0"/>
              <w:jc w:val="both"/>
              <w:rPr>
                <w:sz w:val="24"/>
                <w:szCs w:val="24"/>
              </w:rPr>
            </w:pPr>
            <w:r w:rsidRPr="00C91BE9">
              <w:rPr>
                <w:sz w:val="24"/>
                <w:szCs w:val="24"/>
              </w:rPr>
              <w:t>3. Если источником финансового обеспечения расходов получателя средств бюджета субъекта Российской Федерации (местного бюджета) на оплату контракта являлись средства целевых межбюджетных трансфертов, предоставленных из федерального бюджета (бюджета субъекта Российской Федерации), то отражение в учете сумм удержанного обеспечения осуществляется в следующем порядке.</w:t>
            </w:r>
          </w:p>
          <w:p w:rsidR="00D7751F" w:rsidRPr="00C91BE9" w:rsidRDefault="00D7751F" w:rsidP="00D41F69">
            <w:pPr>
              <w:autoSpaceDE w:val="0"/>
              <w:autoSpaceDN w:val="0"/>
              <w:adjustRightInd w:val="0"/>
              <w:jc w:val="both"/>
              <w:rPr>
                <w:sz w:val="24"/>
                <w:szCs w:val="24"/>
              </w:rPr>
            </w:pPr>
            <w:r w:rsidRPr="00C91BE9">
              <w:rPr>
                <w:sz w:val="24"/>
                <w:szCs w:val="24"/>
              </w:rPr>
              <w:t>Суммы удержанного обеспечения, поступившие в течение того же финансового года, в котором предоставлялись целевые межбюджетные трансферты, являющиеся источником финансового обеспечения исполнения контракта, учитываются в соответствии с положениями пункта 1 настоящего письма в случае, если заказчиком по контракту является бюджетное (автономное) учреждение, унитарное предприятие, или, в соответствии с пунктом 2 настоящего письма, в случае, если заказчиком по контракту является получатель средств бюджета.</w:t>
            </w:r>
          </w:p>
          <w:p w:rsidR="00D7751F" w:rsidRPr="00C91BE9" w:rsidRDefault="00D7751F" w:rsidP="00D41F69">
            <w:pPr>
              <w:autoSpaceDE w:val="0"/>
              <w:autoSpaceDN w:val="0"/>
              <w:adjustRightInd w:val="0"/>
              <w:jc w:val="both"/>
              <w:rPr>
                <w:sz w:val="24"/>
                <w:szCs w:val="24"/>
              </w:rPr>
            </w:pPr>
            <w:r w:rsidRPr="00C91BE9">
              <w:rPr>
                <w:sz w:val="24"/>
                <w:szCs w:val="24"/>
              </w:rPr>
              <w:t>3.1. Суммы удержанного обеспечения, поступившие после завершения финансового года, в котором предоставлялись целевые межбюджетные трансферты, являющиеся источником финансового обеспечения исполнения контракта, заключенного государственным (муниципальным) заказчиком - получателем средств бюджета субъекта Российской Федерации (местного бюджета), подлежат возврату в доход бюджета, из которого были предоставлены целевые межбюджетные трансферты с указанием КБК 000 2 18 00000 00 0000 151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p w:rsidR="00D7751F" w:rsidRPr="00C91BE9" w:rsidRDefault="00D7751F" w:rsidP="00D41F69">
            <w:pPr>
              <w:autoSpaceDE w:val="0"/>
              <w:autoSpaceDN w:val="0"/>
              <w:adjustRightInd w:val="0"/>
              <w:jc w:val="both"/>
              <w:rPr>
                <w:sz w:val="24"/>
                <w:szCs w:val="24"/>
              </w:rPr>
            </w:pPr>
            <w:r w:rsidRPr="00C91BE9">
              <w:rPr>
                <w:sz w:val="24"/>
                <w:szCs w:val="24"/>
              </w:rPr>
              <w:t>На основании решения главного администратора доходов федерального бюджета (бюджета субъекта Российской Федерации) от возврата остатков целевых межбюджетных трансфертов о наличии потребности в направлении указанных остатков на те же цели, осуществляется их возврат в бюджет субъекта Российской Федерации (местный бюджет) с указанием КБК 000 2 19 00000 00 0000 000 "Возврат остатков субсидий, субвенций и иных межбюджетных трансфертов, имеющих целевое назначение, прошлых лет".</w:t>
            </w:r>
          </w:p>
          <w:p w:rsidR="00D7751F" w:rsidRPr="00C91BE9" w:rsidRDefault="00D7751F" w:rsidP="00D41F69">
            <w:pPr>
              <w:autoSpaceDE w:val="0"/>
              <w:autoSpaceDN w:val="0"/>
              <w:adjustRightInd w:val="0"/>
              <w:jc w:val="both"/>
              <w:rPr>
                <w:sz w:val="24"/>
                <w:szCs w:val="24"/>
              </w:rPr>
            </w:pPr>
            <w:r w:rsidRPr="00C91BE9">
              <w:rPr>
                <w:sz w:val="24"/>
                <w:szCs w:val="24"/>
              </w:rPr>
              <w:t>Бюджетные ассигнования главному распорядителю средств бюджета субъекта Российской Федерации (местного бюджета) на закупку товаров, работ, услуг подлежат увеличению на основании статьи 232 Бюджетного кодекса путем внесения соответствующих изменений в сводную бюджетную роспись либо при внесении изменений в закон (решение) о бюджете с учетом положений пункта 3 статьи 79.1 указанного Кодекса:</w:t>
            </w:r>
          </w:p>
          <w:p w:rsidR="00D7751F" w:rsidRPr="00C91BE9" w:rsidRDefault="00D7751F" w:rsidP="00D41F69">
            <w:pPr>
              <w:autoSpaceDE w:val="0"/>
              <w:autoSpaceDN w:val="0"/>
              <w:adjustRightInd w:val="0"/>
              <w:jc w:val="both"/>
              <w:rPr>
                <w:sz w:val="24"/>
                <w:szCs w:val="24"/>
              </w:rPr>
            </w:pPr>
            <w:r w:rsidRPr="00C91BE9">
              <w:rPr>
                <w:sz w:val="24"/>
                <w:szCs w:val="24"/>
              </w:rPr>
              <w:t>для доведения лимитов бюджетных обязательств соответствующим получателям бюджетных средств - государственным (муниципальным) заказчикам в соответствии с пунктом 2.1 настоящего письма;</w:t>
            </w:r>
          </w:p>
          <w:p w:rsidR="00D7751F" w:rsidRPr="00C91BE9" w:rsidRDefault="00D7751F" w:rsidP="00D41F69">
            <w:pPr>
              <w:autoSpaceDE w:val="0"/>
              <w:autoSpaceDN w:val="0"/>
              <w:adjustRightInd w:val="0"/>
              <w:jc w:val="both"/>
              <w:rPr>
                <w:sz w:val="24"/>
                <w:szCs w:val="24"/>
              </w:rPr>
            </w:pPr>
            <w:r w:rsidRPr="00C91BE9">
              <w:rPr>
                <w:sz w:val="24"/>
                <w:szCs w:val="24"/>
              </w:rPr>
              <w:t>для использования заказчиком - бюджетным (автономным) учреждением в соответствии с абзацем первым пункта 1.1 настоящего письма;</w:t>
            </w:r>
          </w:p>
          <w:p w:rsidR="00D7751F" w:rsidRPr="00C91BE9" w:rsidRDefault="00D7751F" w:rsidP="00D41F69">
            <w:pPr>
              <w:autoSpaceDE w:val="0"/>
              <w:autoSpaceDN w:val="0"/>
              <w:adjustRightInd w:val="0"/>
              <w:jc w:val="both"/>
              <w:rPr>
                <w:sz w:val="24"/>
                <w:szCs w:val="24"/>
              </w:rPr>
            </w:pPr>
            <w:r w:rsidRPr="00C91BE9">
              <w:rPr>
                <w:sz w:val="24"/>
                <w:szCs w:val="24"/>
              </w:rPr>
              <w:t>для использования заказчиком - бюджетным (автономным) учреждением, государственным (муниципальным) унитарным предприятием в соответствии с абзацем вторым пункта 1.1 настоящего письма.</w:t>
            </w:r>
          </w:p>
          <w:p w:rsidR="00D7751F" w:rsidRPr="00C91BE9" w:rsidRDefault="00D7751F" w:rsidP="00D41F69">
            <w:pPr>
              <w:autoSpaceDE w:val="0"/>
              <w:autoSpaceDN w:val="0"/>
              <w:adjustRightInd w:val="0"/>
              <w:jc w:val="both"/>
              <w:rPr>
                <w:sz w:val="24"/>
                <w:szCs w:val="24"/>
              </w:rPr>
            </w:pPr>
            <w:r w:rsidRPr="00C91BE9">
              <w:rPr>
                <w:sz w:val="24"/>
                <w:szCs w:val="24"/>
              </w:rPr>
              <w:t>Если контракт был заключен бюджетным (автономным) учреждением за счет субсидии на выполнение государственного (муниципального) задания, источником финансового обеспечения по предоставлению которой являлись средства целевых межбюджетных трансфертов, то суммы удержанного обеспечения учитываются в соответствии с пунктом 1.1 настоящего письма.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Д28и-2865</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В соответствии с частью 7 статьи 96 Закона № 44-ФЗ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751F" w:rsidRPr="00C91BE9" w:rsidRDefault="00D7751F" w:rsidP="00D41F69">
            <w:pPr>
              <w:autoSpaceDE w:val="0"/>
              <w:autoSpaceDN w:val="0"/>
              <w:adjustRightInd w:val="0"/>
              <w:jc w:val="both"/>
              <w:rPr>
                <w:sz w:val="24"/>
                <w:szCs w:val="24"/>
              </w:rPr>
            </w:pPr>
            <w:r w:rsidRPr="00C91BE9">
              <w:rPr>
                <w:sz w:val="24"/>
                <w:szCs w:val="24"/>
              </w:rPr>
              <w:t>Расчет предоставляемого обеспечения исполнения контракта следует осуществлять от суммы неисполненных обязательств пропорционально (поставщик исполнил контракт на 10%, следовательно, размер предоставляемого обеспечения следует уменьшать на 10% относительно обеспечения исполнения контракта, предоставляемого исполнителем при его заключении).</w:t>
            </w:r>
          </w:p>
          <w:p w:rsidR="00D7751F" w:rsidRPr="00C91BE9" w:rsidRDefault="00D7751F" w:rsidP="00D41F69">
            <w:pPr>
              <w:autoSpaceDE w:val="0"/>
              <w:autoSpaceDN w:val="0"/>
              <w:adjustRightInd w:val="0"/>
              <w:jc w:val="both"/>
              <w:rPr>
                <w:sz w:val="24"/>
                <w:szCs w:val="24"/>
              </w:rPr>
            </w:pPr>
            <w:r w:rsidRPr="00C91BE9">
              <w:rPr>
                <w:sz w:val="24"/>
                <w:szCs w:val="24"/>
              </w:rPr>
              <w:t>Если контрактом не предусмотрено, что денежные средства, предоставленные в качестве обеспечения исполнения контракта, возвращаются поставщику после окончания срока гарантийных обязательств, заказчик обязан вернуть указанные денежные средства после исполнения основного обязательства поставщика.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12, 13)</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Подписание контракта заказчиком до подтверждения факта поступления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не допускается.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30.09.2014 № Д28и-1889 (п. 14)</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По результатам банковской гарантии не требуется составление специального документа. Результатом является либо признание ее как документа, обеспечивающего исполнение контракта, либо признание такой банковской гарантии не соответствующей требованиям документации о закупке и, как следствие, незаключение контракта с поставщиком и признание его уклонившимся от заключения контракта.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bCs/>
                <w:sz w:val="24"/>
                <w:szCs w:val="24"/>
              </w:rPr>
            </w:pPr>
            <w:r w:rsidRPr="00C91BE9">
              <w:rPr>
                <w:bCs/>
                <w:sz w:val="24"/>
                <w:szCs w:val="24"/>
              </w:rPr>
              <w:t>Письмо Минфина России</w:t>
            </w:r>
          </w:p>
          <w:p w:rsidR="00D7751F" w:rsidRPr="00C91BE9" w:rsidRDefault="00D7751F" w:rsidP="00F25358">
            <w:pPr>
              <w:autoSpaceDE w:val="0"/>
              <w:autoSpaceDN w:val="0"/>
              <w:adjustRightInd w:val="0"/>
              <w:jc w:val="center"/>
              <w:rPr>
                <w:bCs/>
                <w:sz w:val="24"/>
                <w:szCs w:val="24"/>
              </w:rPr>
            </w:pPr>
            <w:r w:rsidRPr="00C91BE9">
              <w:rPr>
                <w:bCs/>
                <w:sz w:val="24"/>
                <w:szCs w:val="24"/>
              </w:rPr>
              <w:t>от 02.07.2014 № 02-02-07/32132</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 xml:space="preserve">Закон № 44-ФЗ устанавливает нормы об обеспечении исключительно основного обязательства по контракту. В этой связи заказчик не вправе отказать в заключении контракта при отсутствии обеспечения гарантийных обязательств. </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Документация о закупке может включать требование о предоставлении гарантии качества и ее обеспечении. При этом заказчик вправе определить способ обеспечения обязательств в соответствии с главой 23 ГК РФ. В случае если таким способом является предоставление банковской гарантии, поставщик вправе предоставить банковскую гарантию, обеспечивающую как основное, так и гарантийное обязательство.</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 xml:space="preserve">Такая гарантия в части основного обязательства должны соответствовать требованиям ст. 45 Закона № 44-ФЗ. Требования гарантии в части гарантийных обязательств могут быть определены заказчиком в документации о закупке, проекте контракта. </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bCs/>
                <w:sz w:val="24"/>
                <w:szCs w:val="24"/>
              </w:rPr>
            </w:pPr>
            <w:r w:rsidRPr="00C91BE9">
              <w:rPr>
                <w:bCs/>
                <w:sz w:val="24"/>
                <w:szCs w:val="24"/>
              </w:rPr>
              <w:t>Письмо Минфина России</w:t>
            </w:r>
          </w:p>
          <w:p w:rsidR="00D7751F" w:rsidRPr="00C91BE9" w:rsidRDefault="00D7751F" w:rsidP="00F25358">
            <w:pPr>
              <w:autoSpaceDE w:val="0"/>
              <w:autoSpaceDN w:val="0"/>
              <w:adjustRightInd w:val="0"/>
              <w:jc w:val="center"/>
              <w:rPr>
                <w:bCs/>
                <w:sz w:val="24"/>
                <w:szCs w:val="24"/>
              </w:rPr>
            </w:pPr>
            <w:r w:rsidRPr="00C91BE9">
              <w:rPr>
                <w:bCs/>
                <w:sz w:val="24"/>
                <w:szCs w:val="24"/>
              </w:rPr>
              <w:t>от 24.12.2014 № 02-02-07/66867</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Положениями пункта 4 Правил определения размера штрафа и размера пени (утв. постановлением Правительства Российской Федерации от 25 ноября 2013 г. № 1063) не регламентируются условия применения штрафа в зависимости от объема неисполненных обязательств и не устанавливаются ограничения по применению ответственности, учитывающие принципы соразмерности при применении неустойки.</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В настоящее время Минфином России по согласованию с Минэкономразвития России, ФАС России рассматривается вопрос о подготовке поправок в указанные нормативные акты в целях уточнения порядка применения условий о неустойке.</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До внесения изменений предлагается руководствоваться следующим.</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 xml:space="preserve">1. Рассматривая вопрос о размере неисполненного обязательства, предлагается исходить из того, что договор не является единым обязательством и в рамках договора возникает несколько обязательств из единого юридического факта (пункт 2 статьи 307 Гражданского кодекса). </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Таким образом, включая в контракт условия об ответственности контрагента за ненадлежащее исполнение (неисполнение) установленных обязательств, возможно разграничение применяемых мер по видам составляющих договор обязательственных правоотношений.</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2. Учитывая, что частью 4 статьи 34 Федерального закона № 44-ФЗ применение неустойки определяется обязанностью сторон контракта, в этой связи независимо от формы вины должника по обязательству, а также последствий ненадлежащего исполнения требование об уплате неустойки должно быть предъявлено заказчиком. Правила также не предусматривают возможность неприменения условий о неустойке.</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bCs/>
                <w:sz w:val="24"/>
                <w:szCs w:val="24"/>
              </w:rPr>
            </w:pPr>
            <w:r w:rsidRPr="00C91BE9">
              <w:rPr>
                <w:bCs/>
                <w:sz w:val="24"/>
                <w:szCs w:val="24"/>
              </w:rPr>
              <w:t>Письмо Минфина России</w:t>
            </w:r>
          </w:p>
          <w:p w:rsidR="00D7751F" w:rsidRPr="00C91BE9" w:rsidRDefault="00D7751F" w:rsidP="00F25358">
            <w:pPr>
              <w:autoSpaceDE w:val="0"/>
              <w:autoSpaceDN w:val="0"/>
              <w:adjustRightInd w:val="0"/>
              <w:jc w:val="center"/>
              <w:rPr>
                <w:bCs/>
                <w:sz w:val="24"/>
                <w:szCs w:val="24"/>
              </w:rPr>
            </w:pPr>
            <w:r w:rsidRPr="00C91BE9">
              <w:rPr>
                <w:bCs/>
                <w:sz w:val="24"/>
                <w:szCs w:val="24"/>
              </w:rPr>
              <w:t>от 27.11.2014 № 02-02-04/60726</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Положениями пункта 4 Правил определения размера штрафа и размера пени (утв. постановлением Правительства Российской Федерации от 25 ноября 2013 г. № 1063) не регламентируются условия применения штрафа в зависимости от объема неисполненных обязательств и не устанавливаются ограничения по применению ответственности, учитывающие принципы соразмерности при применении неустойки.</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В настоящее время Минфином России по согласованию с Минэкономразвития России, ФАС России рассматривается вопрос о подготовке поправок в указанные нормативные акты в целях уточнения порядка применения условий о неустойке.</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До внесения изменений предлагается руководствоваться следующим.</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1. Размер установленной в соответствии с Правилами неустойки должен соотноситься с обязательством, неисполнение (ненадлежащее исполнение) которого должником влечет взыскание неустойки.</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2. Включая в контракт условия об ответственности контрагента за ненадлежащее исполнение (неисполнение) установленных обязательств, возможно разграничение применяемых мер по видам составляющих договор обязательственных правоотношений.</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Если контрактом предусмотрены этапы исполнения обязательств, используемые в утвержденной Правилами № 1063 формуле показатели цены, объема исполненных обязательств, сроков исполнения обязательств рекомендуется определять по предусмотренным контрактом показателям этапа.</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Таким образом, показатель "В", применяемый при расчете пени в соответствии с Правилами № 1063, может быть определен как объем платежей за товары, поставленные в установленный срок в рамках исполнения этапа. Если в ходе исполнения этапа в рамках установленного срока поставка не производилась, показатель "В" будет равен нулю. Для расчета показателя "ДК" - срок исполнения обязательств по контракту, применяемого при расчете пени в соответствии с Правилами № 1063, потребуется определить количество дней от начала соответствующего этапа исполнения контракта до предусмотренного контрактом дня его завершения.</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bCs/>
                <w:sz w:val="24"/>
                <w:szCs w:val="24"/>
              </w:rPr>
            </w:pPr>
            <w:r w:rsidRPr="00C91BE9">
              <w:rPr>
                <w:sz w:val="24"/>
                <w:szCs w:val="24"/>
              </w:rPr>
              <w:t>Письмо Минэкономразвития России от 13.102014 № Д28и-2088 (п. 2)</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В соответствии со статьей 314 ГК РФ на основании исполнения поставщиком (подрядчиком, исполнителем) обязательств по контракту на поставку товаров, выполнение работ, оказание услуг у заказчика возникает обязанность по возвращению обеспечения исполнения контракта поставщику (подрядчику, исполнителю).</w:t>
            </w:r>
          </w:p>
          <w:p w:rsidR="00D7751F" w:rsidRPr="00C91BE9" w:rsidRDefault="00D7751F" w:rsidP="00D41F69">
            <w:pPr>
              <w:autoSpaceDE w:val="0"/>
              <w:autoSpaceDN w:val="0"/>
              <w:adjustRightInd w:val="0"/>
              <w:jc w:val="both"/>
              <w:rPr>
                <w:sz w:val="24"/>
                <w:szCs w:val="24"/>
                <w:shd w:val="clear" w:color="auto" w:fill="FFFFFF"/>
              </w:rPr>
            </w:pPr>
            <w:r w:rsidRPr="00C91BE9">
              <w:rPr>
                <w:sz w:val="24"/>
                <w:szCs w:val="24"/>
                <w:shd w:val="clear" w:color="auto" w:fill="FFFFFF"/>
              </w:rPr>
              <w:t>Установление срока предоставления обеспечения исполнения контракта в документации о закупке должно осуществляться заказчиком с учетом срока исполнения основного обязательства поставщиком (подрядчиком, исполнителем). При этом гарантийный срок не включается в срок действия обеспечения исполнения контракта, за исключением случаев, при которых условиями контракта на выполнение работ предусмотрены гарантийные обязательства подрядчика в отношении объекта, созданного в результате выполнения таких работ.</w:t>
            </w:r>
          </w:p>
        </w:tc>
      </w:tr>
      <w:tr w:rsidR="00D7751F" w:rsidRPr="00C34419" w:rsidTr="006043E8">
        <w:tc>
          <w:tcPr>
            <w:tcW w:w="5000" w:type="pct"/>
            <w:gridSpan w:val="3"/>
            <w:shd w:val="clear" w:color="auto" w:fill="D9D9D9" w:themeFill="background1" w:themeFillShade="D9"/>
          </w:tcPr>
          <w:p w:rsidR="00D7751F" w:rsidRPr="00C34419" w:rsidRDefault="00D7751F" w:rsidP="00C34419">
            <w:pPr>
              <w:pStyle w:val="a5"/>
              <w:numPr>
                <w:ilvl w:val="0"/>
                <w:numId w:val="15"/>
              </w:numPr>
              <w:autoSpaceDE w:val="0"/>
              <w:autoSpaceDN w:val="0"/>
              <w:adjustRightInd w:val="0"/>
              <w:jc w:val="center"/>
              <w:rPr>
                <w:rFonts w:eastAsia="Calibri"/>
                <w:b/>
                <w:sz w:val="24"/>
                <w:szCs w:val="24"/>
              </w:rPr>
            </w:pPr>
            <w:r w:rsidRPr="00C34419">
              <w:rPr>
                <w:rFonts w:eastAsia="Calibri"/>
                <w:b/>
                <w:sz w:val="24"/>
                <w:szCs w:val="24"/>
              </w:rPr>
              <w:t>Расторжение контракта</w:t>
            </w:r>
          </w:p>
        </w:tc>
      </w:tr>
      <w:tr w:rsidR="00EB1215" w:rsidRPr="00C91BE9" w:rsidTr="006043E8">
        <w:tc>
          <w:tcPr>
            <w:tcW w:w="190" w:type="pct"/>
            <w:shd w:val="clear" w:color="auto" w:fill="FFFFFF" w:themeFill="background1"/>
          </w:tcPr>
          <w:p w:rsidR="00EB1215" w:rsidRPr="00C91BE9" w:rsidRDefault="00EB1215" w:rsidP="00794EC2">
            <w:pPr>
              <w:pStyle w:val="a5"/>
              <w:numPr>
                <w:ilvl w:val="0"/>
                <w:numId w:val="1"/>
              </w:numPr>
              <w:suppressAutoHyphens/>
              <w:ind w:left="34" w:hanging="77"/>
              <w:rPr>
                <w:sz w:val="24"/>
                <w:szCs w:val="24"/>
              </w:rPr>
            </w:pPr>
          </w:p>
        </w:tc>
        <w:tc>
          <w:tcPr>
            <w:tcW w:w="1029" w:type="pct"/>
            <w:shd w:val="clear" w:color="auto" w:fill="FFFFFF" w:themeFill="background1"/>
          </w:tcPr>
          <w:p w:rsidR="00EB1215" w:rsidRPr="00C91BE9" w:rsidRDefault="00EB1215" w:rsidP="00EB1215">
            <w:pPr>
              <w:suppressAutoHyphens/>
              <w:contextualSpacing/>
              <w:jc w:val="center"/>
              <w:rPr>
                <w:sz w:val="24"/>
                <w:szCs w:val="24"/>
              </w:rPr>
            </w:pPr>
            <w:r>
              <w:rPr>
                <w:sz w:val="24"/>
                <w:szCs w:val="24"/>
              </w:rPr>
              <w:t xml:space="preserve">Письмо </w:t>
            </w:r>
            <w:r w:rsidRPr="000B4ACA">
              <w:rPr>
                <w:sz w:val="24"/>
                <w:szCs w:val="24"/>
              </w:rPr>
              <w:t>Минфин</w:t>
            </w:r>
            <w:r>
              <w:rPr>
                <w:sz w:val="24"/>
                <w:szCs w:val="24"/>
              </w:rPr>
              <w:t xml:space="preserve">а России </w:t>
            </w:r>
            <w:r w:rsidRPr="000B4ACA">
              <w:rPr>
                <w:sz w:val="24"/>
                <w:szCs w:val="24"/>
              </w:rPr>
              <w:t>от 25.10.2017 № 24-03-08/70001</w:t>
            </w:r>
          </w:p>
        </w:tc>
        <w:tc>
          <w:tcPr>
            <w:tcW w:w="3781" w:type="pct"/>
            <w:shd w:val="clear" w:color="auto" w:fill="FFFFFF" w:themeFill="background1"/>
          </w:tcPr>
          <w:p w:rsidR="00EB1215" w:rsidRPr="00C91BE9" w:rsidRDefault="00EB1215" w:rsidP="005B525A">
            <w:pPr>
              <w:autoSpaceDE w:val="0"/>
              <w:autoSpaceDN w:val="0"/>
              <w:adjustRightInd w:val="0"/>
              <w:jc w:val="both"/>
              <w:rPr>
                <w:color w:val="000000"/>
                <w:sz w:val="24"/>
                <w:szCs w:val="24"/>
              </w:rPr>
            </w:pPr>
            <w:r>
              <w:rPr>
                <w:sz w:val="24"/>
                <w:szCs w:val="24"/>
              </w:rPr>
              <w:t>Д</w:t>
            </w:r>
            <w:r w:rsidRPr="000B4ACA">
              <w:rPr>
                <w:sz w:val="24"/>
                <w:szCs w:val="24"/>
              </w:rPr>
              <w:t>нем в</w:t>
            </w:r>
            <w:r>
              <w:rPr>
                <w:sz w:val="24"/>
                <w:szCs w:val="24"/>
              </w:rPr>
              <w:t>ступления в силу решения об од</w:t>
            </w:r>
            <w:r w:rsidRPr="000B4ACA">
              <w:rPr>
                <w:sz w:val="24"/>
                <w:szCs w:val="24"/>
              </w:rPr>
              <w:t>ностороннем отказе заказчика от исполнения контракта</w:t>
            </w:r>
            <w:r>
              <w:rPr>
                <w:sz w:val="24"/>
                <w:szCs w:val="24"/>
              </w:rPr>
              <w:t xml:space="preserve"> </w:t>
            </w:r>
            <w:r w:rsidRPr="000B4ACA">
              <w:rPr>
                <w:sz w:val="24"/>
                <w:szCs w:val="24"/>
              </w:rPr>
              <w:t>является следующий д</w:t>
            </w:r>
            <w:r>
              <w:rPr>
                <w:sz w:val="24"/>
                <w:szCs w:val="24"/>
              </w:rPr>
              <w:t xml:space="preserve">ень после истечения десяти дней </w:t>
            </w:r>
            <w:r w:rsidRPr="000B4ACA">
              <w:rPr>
                <w:sz w:val="24"/>
                <w:szCs w:val="24"/>
              </w:rPr>
              <w:t>с даты надлежащего ув</w:t>
            </w:r>
            <w:r>
              <w:rPr>
                <w:sz w:val="24"/>
                <w:szCs w:val="24"/>
              </w:rPr>
              <w:t xml:space="preserve">едомления заказчиком поставщика </w:t>
            </w:r>
            <w:r w:rsidRPr="000B4ACA">
              <w:rPr>
                <w:sz w:val="24"/>
                <w:szCs w:val="24"/>
              </w:rPr>
              <w:t>(подрядчика, исполнит</w:t>
            </w:r>
            <w:r>
              <w:rPr>
                <w:sz w:val="24"/>
                <w:szCs w:val="24"/>
              </w:rPr>
              <w:t xml:space="preserve">еля) об одностороннем отказе от </w:t>
            </w:r>
            <w:r w:rsidRPr="000B4ACA">
              <w:rPr>
                <w:sz w:val="24"/>
                <w:szCs w:val="24"/>
              </w:rPr>
              <w:t>исполнения контракта.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autoSpaceDE w:val="0"/>
              <w:autoSpaceDN w:val="0"/>
              <w:adjustRightInd w:val="0"/>
              <w:jc w:val="center"/>
              <w:rPr>
                <w:sz w:val="24"/>
                <w:szCs w:val="24"/>
              </w:rPr>
            </w:pPr>
            <w:r w:rsidRPr="00C91BE9">
              <w:rPr>
                <w:sz w:val="24"/>
                <w:szCs w:val="24"/>
              </w:rPr>
              <w:t>Письмо ФАС России от 16 марта 2017 г. № ИА/16790/17</w:t>
            </w:r>
          </w:p>
        </w:tc>
        <w:tc>
          <w:tcPr>
            <w:tcW w:w="3781" w:type="pct"/>
            <w:shd w:val="clear" w:color="auto" w:fill="FFFFFF" w:themeFill="background1"/>
          </w:tcPr>
          <w:p w:rsidR="00D7751F" w:rsidRPr="00C91BE9" w:rsidRDefault="00D7751F" w:rsidP="005B525A">
            <w:pPr>
              <w:autoSpaceDE w:val="0"/>
              <w:autoSpaceDN w:val="0"/>
              <w:adjustRightInd w:val="0"/>
              <w:jc w:val="both"/>
              <w:rPr>
                <w:color w:val="000000"/>
                <w:sz w:val="24"/>
                <w:szCs w:val="24"/>
              </w:rPr>
            </w:pPr>
            <w:r w:rsidRPr="00C91BE9">
              <w:rPr>
                <w:color w:val="000000"/>
                <w:sz w:val="24"/>
                <w:szCs w:val="24"/>
              </w:rPr>
              <w:t>Расторжение контракта с поставщиком (подрядчиком, исполнителем) на основании пункта 1 части 15 статьи 95 Закона о контрактной системе в связи с тем, что в ходе исполнения контракта установлено, что поставщик (подрядчик,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не является основанием для включения информации о таком поставщике (подрядчике, исполнителе) в Реестр, поскольку не связано с существенным нарушением условий контракта.</w:t>
            </w:r>
          </w:p>
          <w:p w:rsidR="00D7751F" w:rsidRPr="00C91BE9" w:rsidRDefault="00D7751F" w:rsidP="005B525A">
            <w:pPr>
              <w:autoSpaceDE w:val="0"/>
              <w:autoSpaceDN w:val="0"/>
              <w:adjustRightInd w:val="0"/>
              <w:jc w:val="both"/>
              <w:rPr>
                <w:sz w:val="24"/>
                <w:szCs w:val="24"/>
              </w:rPr>
            </w:pPr>
            <w:r w:rsidRPr="00C91BE9">
              <w:rPr>
                <w:color w:val="000000"/>
                <w:sz w:val="24"/>
                <w:szCs w:val="24"/>
              </w:rPr>
              <w:t>В случае если в мотивировочной части решения суда о расторжении контракта содержится указание на существенные нарушения условий контракта поставщиком (подрядчиком, исполнителем) и контракт расторгнут по решению суда, которое вступило в законную силу, федеральный орган исполнительной власти, уполномоченный на осуществление контроля в сфере закупок, включает сведения в отношении такого поставщика (подрядчика, исполнителя) в Реестр.</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autoSpaceDE w:val="0"/>
              <w:autoSpaceDN w:val="0"/>
              <w:adjustRightInd w:val="0"/>
              <w:jc w:val="center"/>
              <w:rPr>
                <w:sz w:val="24"/>
                <w:szCs w:val="24"/>
              </w:rPr>
            </w:pPr>
            <w:r w:rsidRPr="00C91BE9">
              <w:rPr>
                <w:sz w:val="24"/>
                <w:szCs w:val="24"/>
              </w:rPr>
              <w:t>Письмо Минэкономразвития России от 30.09.2014 № Д28и-1889 (п. 63)</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Исполнение контрактов, заключенных в соответствии с ранее действовавшим законодательством о размещении заказов, должно осуществляться в соответствии с условиями данных контрактов. Действие положений части 9 статьи 95 и пункта 6 части 2 статьи 83 Закона № 44-ФЗ на такие контракты не распространяется.</w:t>
            </w:r>
          </w:p>
          <w:p w:rsidR="00D7751F" w:rsidRPr="00C91BE9" w:rsidRDefault="00D7751F" w:rsidP="00D41F69">
            <w:pPr>
              <w:autoSpaceDE w:val="0"/>
              <w:autoSpaceDN w:val="0"/>
              <w:adjustRightInd w:val="0"/>
              <w:jc w:val="both"/>
              <w:rPr>
                <w:sz w:val="24"/>
                <w:szCs w:val="24"/>
              </w:rPr>
            </w:pPr>
            <w:r w:rsidRPr="00C91BE9">
              <w:rPr>
                <w:sz w:val="24"/>
                <w:szCs w:val="24"/>
              </w:rPr>
              <w:t>При этом одностороннее расторжение контракта, заключенного в 2013 году в соответствии с законодательством о размещении заказов, в связи с невыполнением отдельных пунктов контракта в 2014 году возможно только в том случае, если условиями такого контракта было предусмотрено условие о его одностороннем расторжении.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18.02.2015 № Д28и-387</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bCs/>
                <w:sz w:val="24"/>
                <w:szCs w:val="24"/>
                <w:shd w:val="clear" w:color="auto" w:fill="FFFFFF"/>
              </w:rPr>
              <w:t>Включение в реестр недобросовестных поставщиков (подрядчиков, исполнителей) по результатам исполнения отдельного государственного контракта после заключения иных государственных и (или) муниципальных контрактов не является основанием для расторжения таких контрактов, но может являться ограничением для последующего участия</w:t>
            </w:r>
            <w:r w:rsidRPr="00C91BE9">
              <w:rPr>
                <w:rStyle w:val="apple-converted-space"/>
                <w:sz w:val="24"/>
                <w:szCs w:val="24"/>
                <w:shd w:val="clear" w:color="auto" w:fill="FFFFFF"/>
              </w:rPr>
              <w:t> </w:t>
            </w:r>
            <w:r w:rsidRPr="00C91BE9">
              <w:rPr>
                <w:sz w:val="24"/>
                <w:szCs w:val="24"/>
                <w:shd w:val="clear" w:color="auto" w:fill="FFFFFF"/>
              </w:rPr>
              <w:t>в закупках при установлении заказчиком соответствующего требования об отсутствии в реестре недобросовестных поставщиков (подрядчиков, исполнителей) информации об участнике закупки.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autoSpaceDE w:val="0"/>
              <w:autoSpaceDN w:val="0"/>
              <w:adjustRightInd w:val="0"/>
              <w:jc w:val="center"/>
              <w:rPr>
                <w:sz w:val="24"/>
                <w:szCs w:val="24"/>
              </w:rPr>
            </w:pPr>
            <w:r w:rsidRPr="00C91BE9">
              <w:rPr>
                <w:sz w:val="24"/>
                <w:szCs w:val="24"/>
              </w:rPr>
              <w:t>Письмо ФАС России от 06.08.2015 № АЦ/40483/15</w:t>
            </w:r>
          </w:p>
        </w:tc>
        <w:tc>
          <w:tcPr>
            <w:tcW w:w="3781" w:type="pct"/>
            <w:shd w:val="clear" w:color="auto" w:fill="FFFFFF" w:themeFill="background1"/>
          </w:tcPr>
          <w:p w:rsidR="00D7751F" w:rsidRPr="00C91BE9" w:rsidRDefault="00D7751F" w:rsidP="00D41F69">
            <w:pPr>
              <w:autoSpaceDE w:val="0"/>
              <w:autoSpaceDN w:val="0"/>
              <w:adjustRightInd w:val="0"/>
              <w:jc w:val="both"/>
              <w:rPr>
                <w:bCs/>
                <w:sz w:val="24"/>
                <w:szCs w:val="24"/>
                <w:shd w:val="clear" w:color="auto" w:fill="FFFFFF"/>
              </w:rPr>
            </w:pPr>
            <w:r w:rsidRPr="00C91BE9">
              <w:rPr>
                <w:bCs/>
                <w:sz w:val="24"/>
                <w:szCs w:val="24"/>
                <w:shd w:val="clear" w:color="auto" w:fill="FFFFFF"/>
              </w:rPr>
              <w:t>Включение поставщика (исполнителя, подрядчика) в реестр недобросовестных поставщиков в ходе исполнения контракта не влияет на права и обязанности по уже заключенным и исполненным государственным (муниципальным) контрактам и не является основанием для одностороннего отказа от исполнения контракта со стороны заказчика.</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autoSpaceDE w:val="0"/>
              <w:autoSpaceDN w:val="0"/>
              <w:adjustRightInd w:val="0"/>
              <w:jc w:val="center"/>
              <w:rPr>
                <w:sz w:val="24"/>
                <w:szCs w:val="24"/>
              </w:rPr>
            </w:pPr>
            <w:r w:rsidRPr="00C91BE9">
              <w:rPr>
                <w:sz w:val="24"/>
                <w:szCs w:val="24"/>
              </w:rPr>
              <w:t>Письмо Минэкономразвития России от 09.11.2015 № Д28и-3292</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В силу статьи 419 Гражданского кодекса Российской Федерации обязательство прекращается ликвидацией юридического лица.</w:t>
            </w:r>
          </w:p>
          <w:p w:rsidR="00D7751F" w:rsidRPr="00C91BE9" w:rsidRDefault="00D7751F" w:rsidP="00D41F69">
            <w:pPr>
              <w:autoSpaceDE w:val="0"/>
              <w:autoSpaceDN w:val="0"/>
              <w:adjustRightInd w:val="0"/>
              <w:jc w:val="both"/>
              <w:rPr>
                <w:sz w:val="24"/>
                <w:szCs w:val="24"/>
              </w:rPr>
            </w:pPr>
            <w:r w:rsidRPr="00C91BE9">
              <w:rPr>
                <w:sz w:val="24"/>
                <w:szCs w:val="24"/>
              </w:rPr>
              <w:t>Согласно части 8 статьи 95 Закона № 44-ФЗ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7751F" w:rsidRPr="00C91BE9" w:rsidRDefault="00D7751F" w:rsidP="00D41F69">
            <w:pPr>
              <w:autoSpaceDE w:val="0"/>
              <w:autoSpaceDN w:val="0"/>
              <w:adjustRightInd w:val="0"/>
              <w:jc w:val="both"/>
              <w:rPr>
                <w:sz w:val="24"/>
                <w:szCs w:val="24"/>
              </w:rPr>
            </w:pPr>
            <w:r w:rsidRPr="00C91BE9">
              <w:rPr>
                <w:sz w:val="24"/>
                <w:szCs w:val="24"/>
              </w:rPr>
              <w:t>Вместе с тем в обращении указано, что условиями контракта не было предусмотрено условие об одностороннем отказе от исполнения контракта.</w:t>
            </w:r>
          </w:p>
          <w:p w:rsidR="00D7751F" w:rsidRPr="00C91BE9" w:rsidRDefault="00D7751F" w:rsidP="00D41F69">
            <w:pPr>
              <w:autoSpaceDE w:val="0"/>
              <w:autoSpaceDN w:val="0"/>
              <w:adjustRightInd w:val="0"/>
              <w:jc w:val="both"/>
              <w:rPr>
                <w:sz w:val="24"/>
                <w:szCs w:val="24"/>
              </w:rPr>
            </w:pPr>
            <w:r w:rsidRPr="00C91BE9">
              <w:rPr>
                <w:sz w:val="24"/>
                <w:szCs w:val="24"/>
              </w:rPr>
              <w:t>Таким образом, в указанном в обращении случае возможно расторжение контракта по решению суда.</w:t>
            </w:r>
          </w:p>
          <w:p w:rsidR="00D7751F" w:rsidRPr="00C91BE9" w:rsidRDefault="00D7751F" w:rsidP="00D41F69">
            <w:pPr>
              <w:autoSpaceDE w:val="0"/>
              <w:autoSpaceDN w:val="0"/>
              <w:adjustRightInd w:val="0"/>
              <w:jc w:val="both"/>
              <w:rPr>
                <w:sz w:val="24"/>
                <w:szCs w:val="24"/>
              </w:rPr>
            </w:pPr>
            <w:r w:rsidRPr="00C91BE9">
              <w:rPr>
                <w:sz w:val="24"/>
                <w:szCs w:val="24"/>
              </w:rPr>
              <w:t>Также отмечаем, что приказом Минфина России от 24 ноября 2014 г. №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не определены случаи прекращения обязательств сторон государственного контракта при ликвидации юридического лица - подрядчика, так как рассматриваемый случай не предусмотрен положениями Закона № 44-ФЗ.</w:t>
            </w:r>
          </w:p>
        </w:tc>
      </w:tr>
      <w:tr w:rsidR="00D7751F" w:rsidRPr="00C34419" w:rsidTr="006043E8">
        <w:tc>
          <w:tcPr>
            <w:tcW w:w="5000" w:type="pct"/>
            <w:gridSpan w:val="3"/>
            <w:shd w:val="clear" w:color="auto" w:fill="D9D9D9" w:themeFill="background1" w:themeFillShade="D9"/>
          </w:tcPr>
          <w:p w:rsidR="00D7751F" w:rsidRPr="00C34419" w:rsidRDefault="00D7751F" w:rsidP="00C34419">
            <w:pPr>
              <w:pStyle w:val="a5"/>
              <w:numPr>
                <w:ilvl w:val="0"/>
                <w:numId w:val="15"/>
              </w:numPr>
              <w:autoSpaceDE w:val="0"/>
              <w:autoSpaceDN w:val="0"/>
              <w:adjustRightInd w:val="0"/>
              <w:jc w:val="center"/>
              <w:rPr>
                <w:rFonts w:eastAsia="Calibri"/>
                <w:b/>
                <w:sz w:val="24"/>
                <w:szCs w:val="24"/>
              </w:rPr>
            </w:pPr>
            <w:r w:rsidRPr="002A7D86">
              <w:rPr>
                <w:rFonts w:eastAsia="Calibri"/>
                <w:b/>
                <w:sz w:val="24"/>
                <w:szCs w:val="24"/>
              </w:rPr>
              <w:t>Отчетность</w:t>
            </w:r>
          </w:p>
        </w:tc>
      </w:tr>
      <w:tr w:rsidR="00CB393D" w:rsidRPr="00C91BE9" w:rsidTr="006043E8">
        <w:tc>
          <w:tcPr>
            <w:tcW w:w="190" w:type="pct"/>
            <w:shd w:val="clear" w:color="auto" w:fill="FFFFFF" w:themeFill="background1"/>
          </w:tcPr>
          <w:p w:rsidR="00CB393D" w:rsidRPr="00C91BE9" w:rsidRDefault="00CB393D" w:rsidP="00794EC2">
            <w:pPr>
              <w:pStyle w:val="a5"/>
              <w:numPr>
                <w:ilvl w:val="0"/>
                <w:numId w:val="1"/>
              </w:numPr>
              <w:suppressAutoHyphens/>
              <w:ind w:left="34" w:hanging="77"/>
              <w:rPr>
                <w:sz w:val="24"/>
                <w:szCs w:val="24"/>
              </w:rPr>
            </w:pPr>
          </w:p>
        </w:tc>
        <w:tc>
          <w:tcPr>
            <w:tcW w:w="1029" w:type="pct"/>
            <w:shd w:val="clear" w:color="auto" w:fill="FFFFFF" w:themeFill="background1"/>
          </w:tcPr>
          <w:p w:rsidR="00CB393D" w:rsidRPr="00CB393D" w:rsidRDefault="00CB393D" w:rsidP="00F25358">
            <w:pPr>
              <w:autoSpaceDE w:val="0"/>
              <w:autoSpaceDN w:val="0"/>
              <w:adjustRightInd w:val="0"/>
              <w:jc w:val="center"/>
              <w:rPr>
                <w:sz w:val="24"/>
                <w:szCs w:val="24"/>
              </w:rPr>
            </w:pPr>
            <w:r w:rsidRPr="00CB393D">
              <w:rPr>
                <w:sz w:val="24"/>
                <w:szCs w:val="24"/>
              </w:rPr>
              <w:t>Письмо Минфина России от 18 мая 2018 г. № 24-03-07/34121</w:t>
            </w:r>
          </w:p>
        </w:tc>
        <w:tc>
          <w:tcPr>
            <w:tcW w:w="3781" w:type="pct"/>
            <w:shd w:val="clear" w:color="auto" w:fill="FFFFFF" w:themeFill="background1"/>
          </w:tcPr>
          <w:p w:rsidR="00CB393D" w:rsidRPr="00CB393D" w:rsidRDefault="00CB393D" w:rsidP="00D41F69">
            <w:pPr>
              <w:suppressAutoHyphens/>
              <w:autoSpaceDE w:val="0"/>
              <w:autoSpaceDN w:val="0"/>
              <w:adjustRightInd w:val="0"/>
              <w:jc w:val="both"/>
              <w:rPr>
                <w:sz w:val="24"/>
                <w:szCs w:val="24"/>
              </w:rPr>
            </w:pPr>
            <w:r w:rsidRPr="00CB393D">
              <w:rPr>
                <w:sz w:val="24"/>
                <w:szCs w:val="24"/>
              </w:rPr>
              <w:t xml:space="preserve">В случае, если обязанность размещать в ЕИС отчет </w:t>
            </w:r>
            <w:r w:rsidRPr="00CB393D">
              <w:rPr>
                <w:sz w:val="24"/>
                <w:szCs w:val="24"/>
              </w:rPr>
              <w:br/>
              <w:t xml:space="preserve">об исполнении контракта наступила до 1 июля 2018 г., </w:t>
            </w:r>
            <w:r w:rsidRPr="00CB393D">
              <w:rPr>
                <w:sz w:val="24"/>
                <w:szCs w:val="24"/>
              </w:rPr>
              <w:br/>
              <w:t xml:space="preserve">то заказчики обязаны размещать отчет в соответствии </w:t>
            </w:r>
            <w:r w:rsidRPr="00CB393D">
              <w:rPr>
                <w:sz w:val="24"/>
                <w:szCs w:val="24"/>
              </w:rPr>
              <w:br/>
              <w:t xml:space="preserve">с требованиями ч. 9 ст. 94 Закона № 44-ФЗ без учета изменений, внесенных Федеральным законом </w:t>
            </w:r>
            <w:r w:rsidRPr="00CB393D">
              <w:rPr>
                <w:sz w:val="24"/>
                <w:szCs w:val="24"/>
              </w:rPr>
              <w:br/>
              <w:t xml:space="preserve">от 31 декабря 2017 г. № 504-ФЗ. Если контракт заключен до 1 июля, но обязанность размещать в ЕИС отчет </w:t>
            </w:r>
            <w:r w:rsidRPr="00CB393D">
              <w:rPr>
                <w:sz w:val="24"/>
                <w:szCs w:val="24"/>
              </w:rPr>
              <w:br/>
              <w:t xml:space="preserve">об исполнении контракта наступила после указанной даты, то заказчики обязаны размещать отчет в соответствии с требованиями ч. 9 ст. 94 Закона № 44-ФЗ с учетом изменений, внесенных Федеральным законом от 31 декабря 2017 г.  </w:t>
            </w:r>
            <w:r w:rsidRPr="00CB393D">
              <w:rPr>
                <w:sz w:val="24"/>
                <w:szCs w:val="24"/>
              </w:rPr>
              <w:br/>
              <w:t>№ 504-ФЗ.</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B393D" w:rsidRDefault="00D7751F" w:rsidP="00F25358">
            <w:pPr>
              <w:autoSpaceDE w:val="0"/>
              <w:autoSpaceDN w:val="0"/>
              <w:adjustRightInd w:val="0"/>
              <w:jc w:val="center"/>
              <w:rPr>
                <w:sz w:val="24"/>
                <w:szCs w:val="24"/>
              </w:rPr>
            </w:pPr>
            <w:r w:rsidRPr="00CB393D">
              <w:rPr>
                <w:sz w:val="24"/>
                <w:szCs w:val="24"/>
              </w:rPr>
              <w:t>Письмо Минэкономразвития России от 30.09.2014 № Д28и-1889 (п.24, 25)</w:t>
            </w:r>
          </w:p>
        </w:tc>
        <w:tc>
          <w:tcPr>
            <w:tcW w:w="3781" w:type="pct"/>
            <w:shd w:val="clear" w:color="auto" w:fill="FFFFFF" w:themeFill="background1"/>
          </w:tcPr>
          <w:p w:rsidR="00D7751F" w:rsidRPr="00CB393D" w:rsidRDefault="00D7751F" w:rsidP="00D41F69">
            <w:pPr>
              <w:suppressAutoHyphens/>
              <w:autoSpaceDE w:val="0"/>
              <w:autoSpaceDN w:val="0"/>
              <w:adjustRightInd w:val="0"/>
              <w:jc w:val="both"/>
              <w:rPr>
                <w:sz w:val="24"/>
                <w:szCs w:val="24"/>
              </w:rPr>
            </w:pPr>
            <w:r w:rsidRPr="00CB393D">
              <w:rPr>
                <w:sz w:val="24"/>
                <w:szCs w:val="24"/>
              </w:rPr>
              <w:t>Этапы поставки товара, выполнения работы, оказания услуги определяются только в том случае, если они прямо предусмотрены контрактом. Отчет о результатах отдельного этапа исполнения контракта составляется и подлежит размещению на официальном сайте только в том случае, если такие этапы предусмотрены контрактом.</w:t>
            </w:r>
          </w:p>
          <w:p w:rsidR="00D7751F" w:rsidRPr="00CB393D" w:rsidRDefault="00126718" w:rsidP="00126718">
            <w:pPr>
              <w:suppressAutoHyphens/>
              <w:autoSpaceDE w:val="0"/>
              <w:autoSpaceDN w:val="0"/>
              <w:adjustRightInd w:val="0"/>
              <w:jc w:val="both"/>
              <w:rPr>
                <w:sz w:val="24"/>
                <w:szCs w:val="24"/>
              </w:rPr>
            </w:pPr>
            <w:r>
              <w:rPr>
                <w:i/>
                <w:sz w:val="24"/>
                <w:szCs w:val="24"/>
              </w:rPr>
              <w:t>Примечание</w:t>
            </w:r>
            <w:r w:rsidR="00D7751F" w:rsidRPr="00CB393D">
              <w:rPr>
                <w:i/>
                <w:sz w:val="24"/>
                <w:szCs w:val="24"/>
              </w:rPr>
              <w:t>:</w:t>
            </w:r>
            <w:r w:rsidR="00D7751F" w:rsidRPr="00CB393D">
              <w:rPr>
                <w:sz w:val="24"/>
                <w:szCs w:val="24"/>
              </w:rPr>
              <w:t xml:space="preserve"> </w:t>
            </w:r>
            <w:r w:rsidR="00D7751F" w:rsidRPr="00CB393D">
              <w:rPr>
                <w:i/>
                <w:sz w:val="24"/>
                <w:szCs w:val="24"/>
              </w:rPr>
              <w:t>противоречит позиции, изложенной в письмах  Минэкономразвития России от 31.12.2014 № Д28и-2919</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27.10.2015 № Д28и-3124</w:t>
            </w:r>
          </w:p>
        </w:tc>
        <w:tc>
          <w:tcPr>
            <w:tcW w:w="3781" w:type="pct"/>
            <w:shd w:val="clear" w:color="auto" w:fill="FFFFFF" w:themeFill="background1"/>
          </w:tcPr>
          <w:p w:rsidR="00D7751F" w:rsidRPr="00C91BE9" w:rsidRDefault="00D7751F" w:rsidP="00D41F69">
            <w:pPr>
              <w:suppressAutoHyphens/>
              <w:autoSpaceDE w:val="0"/>
              <w:autoSpaceDN w:val="0"/>
              <w:adjustRightInd w:val="0"/>
              <w:jc w:val="both"/>
              <w:rPr>
                <w:i/>
                <w:sz w:val="24"/>
                <w:szCs w:val="24"/>
              </w:rPr>
            </w:pPr>
            <w:r w:rsidRPr="00C91BE9">
              <w:rPr>
                <w:sz w:val="24"/>
                <w:szCs w:val="24"/>
              </w:rPr>
              <w:t>В случае если в соответствии с условиями заключенного контракта осуществляются поставка товаров, выполнение работ, оказание услуг и условиями контракта этапы его исполнения (в том числе этапность оплаты) не предусмотрены, но приемка и оплата поставленных товаров (выполненных работ, оказанных услуг) производятся в определенные промежутки времени (например, ежемесячно или ежеквартально), то приемка, оплата и экспертиза части поставленного товара (выполненной работы, оказанной услуги) также являются отдельным этапом исполнения контракта. По результатам такой частичной приемки и оплаты необходимо составлять и размещать в ЕИС отчет об исполнении отдельного этапа поставки товара (выполнения работы, оказания услуги).</w:t>
            </w:r>
            <w:r w:rsidRPr="00C91BE9">
              <w:rPr>
                <w:i/>
                <w:sz w:val="24"/>
                <w:szCs w:val="24"/>
              </w:rPr>
              <w:t xml:space="preserve"> </w:t>
            </w:r>
          </w:p>
          <w:p w:rsidR="00D7751F" w:rsidRPr="00C91BE9" w:rsidRDefault="00126718" w:rsidP="00126718">
            <w:pPr>
              <w:suppressAutoHyphens/>
              <w:autoSpaceDE w:val="0"/>
              <w:autoSpaceDN w:val="0"/>
              <w:adjustRightInd w:val="0"/>
              <w:jc w:val="both"/>
              <w:rPr>
                <w:sz w:val="24"/>
                <w:szCs w:val="24"/>
              </w:rPr>
            </w:pPr>
            <w:r>
              <w:rPr>
                <w:i/>
                <w:sz w:val="24"/>
                <w:szCs w:val="24"/>
              </w:rPr>
              <w:t>Примечание</w:t>
            </w:r>
            <w:r w:rsidR="00D7751F" w:rsidRPr="00C91BE9">
              <w:rPr>
                <w:i/>
                <w:sz w:val="24"/>
                <w:szCs w:val="24"/>
              </w:rPr>
              <w:t>:</w:t>
            </w:r>
            <w:r w:rsidR="00D7751F" w:rsidRPr="00C91BE9">
              <w:rPr>
                <w:sz w:val="24"/>
                <w:szCs w:val="24"/>
              </w:rPr>
              <w:t xml:space="preserve"> </w:t>
            </w:r>
            <w:r w:rsidR="00D7751F" w:rsidRPr="00C91BE9">
              <w:rPr>
                <w:i/>
                <w:sz w:val="24"/>
                <w:szCs w:val="24"/>
              </w:rPr>
              <w:t>противоречит</w:t>
            </w:r>
            <w:r w:rsidR="00D7751F" w:rsidRPr="00C91BE9">
              <w:rPr>
                <w:sz w:val="24"/>
                <w:szCs w:val="24"/>
              </w:rPr>
              <w:t xml:space="preserve"> </w:t>
            </w:r>
            <w:r w:rsidR="00D7751F" w:rsidRPr="00C91BE9">
              <w:rPr>
                <w:i/>
                <w:sz w:val="24"/>
                <w:szCs w:val="24"/>
              </w:rPr>
              <w:t>позиции, изложенной в письме  Минэкономразвития России от 30.09.2014 № Д28и-1889 (п.24, 25)</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autoSpaceDE w:val="0"/>
              <w:autoSpaceDN w:val="0"/>
              <w:adjustRightInd w:val="0"/>
              <w:jc w:val="center"/>
              <w:rPr>
                <w:sz w:val="24"/>
                <w:szCs w:val="24"/>
              </w:rPr>
            </w:pPr>
            <w:r w:rsidRPr="00C91BE9">
              <w:rPr>
                <w:sz w:val="24"/>
                <w:szCs w:val="24"/>
              </w:rPr>
              <w:t>Письмо Минэкономразвития России от 31.12.2014 № Д28и-2919</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При осуществлении закупки услуг длящегося характера, оказываемых в течение года, необходимо проводить ежемесячную экспертизу оказанных услуг и составлять ежемесячный отчет, если условиями заключенного контракта этапы оказания услуг не предусматриваются, но приемка и оплата оказанных услуг производятся ежемесячно.</w:t>
            </w:r>
          </w:p>
          <w:p w:rsidR="00D7751F" w:rsidRPr="00C91BE9" w:rsidRDefault="00126718" w:rsidP="00126718">
            <w:pPr>
              <w:suppressAutoHyphens/>
              <w:autoSpaceDE w:val="0"/>
              <w:autoSpaceDN w:val="0"/>
              <w:adjustRightInd w:val="0"/>
              <w:jc w:val="both"/>
              <w:rPr>
                <w:sz w:val="24"/>
                <w:szCs w:val="24"/>
              </w:rPr>
            </w:pPr>
            <w:r>
              <w:rPr>
                <w:i/>
                <w:sz w:val="24"/>
                <w:szCs w:val="24"/>
              </w:rPr>
              <w:t>Примечание</w:t>
            </w:r>
            <w:r w:rsidR="00D7751F" w:rsidRPr="00C91BE9">
              <w:rPr>
                <w:i/>
                <w:sz w:val="24"/>
                <w:szCs w:val="24"/>
              </w:rPr>
              <w:t>:</w:t>
            </w:r>
            <w:r w:rsidR="00D7751F" w:rsidRPr="00C91BE9">
              <w:rPr>
                <w:sz w:val="24"/>
                <w:szCs w:val="24"/>
              </w:rPr>
              <w:t xml:space="preserve"> </w:t>
            </w:r>
            <w:r w:rsidR="00D7751F" w:rsidRPr="00C91BE9">
              <w:rPr>
                <w:i/>
                <w:sz w:val="24"/>
                <w:szCs w:val="24"/>
              </w:rPr>
              <w:t>противоречит</w:t>
            </w:r>
            <w:r w:rsidR="00D7751F" w:rsidRPr="00C91BE9">
              <w:rPr>
                <w:sz w:val="24"/>
                <w:szCs w:val="24"/>
              </w:rPr>
              <w:t xml:space="preserve"> </w:t>
            </w:r>
            <w:r w:rsidR="00D7751F" w:rsidRPr="00C91BE9">
              <w:rPr>
                <w:i/>
                <w:sz w:val="24"/>
                <w:szCs w:val="24"/>
              </w:rPr>
              <w:t>позиции, изложенной в письме  Минэкономразвития России от 30.09.2014 № Д28и-1889 (п.24, 25)</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autoSpaceDE w:val="0"/>
              <w:autoSpaceDN w:val="0"/>
              <w:adjustRightInd w:val="0"/>
              <w:jc w:val="center"/>
              <w:rPr>
                <w:sz w:val="24"/>
                <w:szCs w:val="24"/>
              </w:rPr>
            </w:pPr>
            <w:r w:rsidRPr="00C91BE9">
              <w:rPr>
                <w:sz w:val="24"/>
                <w:szCs w:val="24"/>
              </w:rPr>
              <w:t>Письмо Минэкономразвития России от 04.08.2014 № Д28и-1590 (п. 4)</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Если контрактом предусмотрены этапы его исполнения (в том числе ежемесячная или ежеквартальная оплата, иная этапность оплаты), то отчет формируется заказчиком по результатам оплаты такого этапа, а также в случае завершения исполнения контракта или его расторжения.</w:t>
            </w:r>
          </w:p>
          <w:p w:rsidR="00D7751F" w:rsidRPr="00C91BE9" w:rsidRDefault="00126718" w:rsidP="00D41F69">
            <w:pPr>
              <w:autoSpaceDE w:val="0"/>
              <w:autoSpaceDN w:val="0"/>
              <w:adjustRightInd w:val="0"/>
              <w:jc w:val="both"/>
              <w:rPr>
                <w:sz w:val="24"/>
                <w:szCs w:val="24"/>
              </w:rPr>
            </w:pPr>
            <w:r>
              <w:rPr>
                <w:i/>
                <w:sz w:val="24"/>
                <w:szCs w:val="24"/>
              </w:rPr>
              <w:t>Примечание</w:t>
            </w:r>
            <w:r w:rsidR="00D7751F" w:rsidRPr="00C91BE9">
              <w:rPr>
                <w:i/>
                <w:sz w:val="24"/>
                <w:szCs w:val="24"/>
              </w:rPr>
              <w:t>:</w:t>
            </w:r>
            <w:r w:rsidR="00D7751F" w:rsidRPr="00C91BE9">
              <w:rPr>
                <w:sz w:val="24"/>
                <w:szCs w:val="24"/>
              </w:rPr>
              <w:t xml:space="preserve"> </w:t>
            </w:r>
            <w:r w:rsidR="00D7751F" w:rsidRPr="00C91BE9">
              <w:rPr>
                <w:i/>
                <w:sz w:val="24"/>
                <w:szCs w:val="24"/>
              </w:rPr>
              <w:t>противоречит</w:t>
            </w:r>
            <w:r w:rsidR="00D7751F" w:rsidRPr="00C91BE9">
              <w:rPr>
                <w:sz w:val="24"/>
                <w:szCs w:val="24"/>
              </w:rPr>
              <w:t xml:space="preserve"> </w:t>
            </w:r>
            <w:r w:rsidR="00D7751F" w:rsidRPr="00C91BE9">
              <w:rPr>
                <w:i/>
                <w:sz w:val="24"/>
                <w:szCs w:val="24"/>
              </w:rPr>
              <w:t>позиции, изложенной в письме  Минэкономразвития России от 30.09.2014 № Д28и-1889 (п.24, 25)</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autoSpaceDE w:val="0"/>
              <w:autoSpaceDN w:val="0"/>
              <w:adjustRightInd w:val="0"/>
              <w:jc w:val="center"/>
              <w:rPr>
                <w:sz w:val="24"/>
                <w:szCs w:val="24"/>
              </w:rPr>
            </w:pPr>
            <w:r w:rsidRPr="00C91BE9">
              <w:rPr>
                <w:sz w:val="24"/>
                <w:szCs w:val="24"/>
              </w:rPr>
              <w:t>Письмо Минэкономразвития России от 09.11.2015 № Д28и-3242</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Если условиями контракта этапы не предусмотрены, но поставка товара и его приемка, а также оплата производятся регулярно (например, еженедельно), то в данном случае заказчику необходимо составлять отчет и размещать его в ЕИС с той периодичностью, с которой осуществляется оплата по контракту.</w:t>
            </w:r>
          </w:p>
          <w:p w:rsidR="00D7751F" w:rsidRPr="00C91BE9" w:rsidRDefault="00126718" w:rsidP="00D41F69">
            <w:pPr>
              <w:autoSpaceDE w:val="0"/>
              <w:autoSpaceDN w:val="0"/>
              <w:adjustRightInd w:val="0"/>
              <w:jc w:val="both"/>
              <w:rPr>
                <w:sz w:val="24"/>
                <w:szCs w:val="24"/>
              </w:rPr>
            </w:pPr>
            <w:r>
              <w:rPr>
                <w:i/>
                <w:sz w:val="24"/>
                <w:szCs w:val="24"/>
              </w:rPr>
              <w:t>Примечание</w:t>
            </w:r>
            <w:r w:rsidR="00D7751F" w:rsidRPr="00C91BE9">
              <w:rPr>
                <w:i/>
                <w:sz w:val="24"/>
                <w:szCs w:val="24"/>
              </w:rPr>
              <w:t>:</w:t>
            </w:r>
            <w:r w:rsidR="00D7751F" w:rsidRPr="00C91BE9">
              <w:rPr>
                <w:sz w:val="24"/>
                <w:szCs w:val="24"/>
              </w:rPr>
              <w:t xml:space="preserve"> </w:t>
            </w:r>
            <w:r w:rsidR="00D7751F" w:rsidRPr="00C91BE9">
              <w:rPr>
                <w:i/>
                <w:sz w:val="24"/>
                <w:szCs w:val="24"/>
              </w:rPr>
              <w:t>противоречит</w:t>
            </w:r>
            <w:r w:rsidR="00D7751F" w:rsidRPr="00C91BE9">
              <w:rPr>
                <w:sz w:val="24"/>
                <w:szCs w:val="24"/>
              </w:rPr>
              <w:t xml:space="preserve"> </w:t>
            </w:r>
            <w:r w:rsidR="00D7751F" w:rsidRPr="00C91BE9">
              <w:rPr>
                <w:i/>
                <w:sz w:val="24"/>
                <w:szCs w:val="24"/>
              </w:rPr>
              <w:t>позиции, изложенной в письме  Минэкономразвития России от 30.09.2014 № Д28и-1889 (п.24, 25)</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bCs/>
                <w:sz w:val="24"/>
                <w:szCs w:val="24"/>
              </w:rPr>
            </w:pPr>
            <w:r w:rsidRPr="00C91BE9">
              <w:rPr>
                <w:bCs/>
                <w:sz w:val="24"/>
                <w:szCs w:val="24"/>
              </w:rPr>
              <w:t>Письмо Минфина России</w:t>
            </w:r>
          </w:p>
          <w:p w:rsidR="00D7751F" w:rsidRPr="00C91BE9" w:rsidRDefault="00D7751F" w:rsidP="00F25358">
            <w:pPr>
              <w:autoSpaceDE w:val="0"/>
              <w:autoSpaceDN w:val="0"/>
              <w:adjustRightInd w:val="0"/>
              <w:jc w:val="center"/>
              <w:rPr>
                <w:bCs/>
                <w:sz w:val="24"/>
                <w:szCs w:val="24"/>
              </w:rPr>
            </w:pPr>
            <w:r w:rsidRPr="00C91BE9">
              <w:rPr>
                <w:bCs/>
                <w:sz w:val="24"/>
                <w:szCs w:val="24"/>
              </w:rPr>
              <w:t>от 07.07.2014  № 02-02-06/32616</w:t>
            </w:r>
          </w:p>
        </w:tc>
        <w:tc>
          <w:tcPr>
            <w:tcW w:w="3781" w:type="pct"/>
            <w:shd w:val="clear" w:color="auto" w:fill="FFFFFF" w:themeFill="background1"/>
          </w:tcPr>
          <w:p w:rsidR="00D7751F" w:rsidRPr="00C91BE9" w:rsidRDefault="00D7751F" w:rsidP="00D41F69">
            <w:pPr>
              <w:autoSpaceDE w:val="0"/>
              <w:autoSpaceDN w:val="0"/>
              <w:adjustRightInd w:val="0"/>
              <w:jc w:val="both"/>
              <w:rPr>
                <w:bCs/>
                <w:sz w:val="24"/>
                <w:szCs w:val="24"/>
              </w:rPr>
            </w:pPr>
            <w:r w:rsidRPr="00C91BE9">
              <w:rPr>
                <w:bCs/>
                <w:sz w:val="24"/>
                <w:szCs w:val="24"/>
              </w:rPr>
              <w:t>Приложения к отчету об исполнении контракта платежных поручений заказчика об оплате контракта не требуется. При этом в отчете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Федерального казначейства от 10.03.2015 № 05-07-05/11</w:t>
            </w:r>
          </w:p>
        </w:tc>
        <w:tc>
          <w:tcPr>
            <w:tcW w:w="3781" w:type="pct"/>
            <w:shd w:val="clear" w:color="auto" w:fill="FFFFFF" w:themeFill="background1"/>
          </w:tcPr>
          <w:p w:rsidR="00D7751F" w:rsidRPr="00C91BE9" w:rsidRDefault="00D7751F" w:rsidP="00D41F69">
            <w:pPr>
              <w:suppressAutoHyphens/>
              <w:autoSpaceDE w:val="0"/>
              <w:autoSpaceDN w:val="0"/>
              <w:adjustRightInd w:val="0"/>
              <w:jc w:val="both"/>
              <w:rPr>
                <w:sz w:val="24"/>
                <w:szCs w:val="24"/>
              </w:rPr>
            </w:pPr>
            <w:r w:rsidRPr="00C91BE9">
              <w:rPr>
                <w:sz w:val="24"/>
                <w:szCs w:val="24"/>
              </w:rPr>
              <w:t>Учитывая, что в настоящее время нормативными правовыми актами не предусмотрен отдельный от реестра контрактов порядок размещения заказчиком на официальном сайте информации, предусмотренной частью 26 статьи 95 Федерального закона № 44-ФЗ, размещение на официальном сайте данной информации осуществляется в сроки, предусмотренные указанной статьей, в соответствии с требованиями постановления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suppressAutoHyphens/>
              <w:autoSpaceDE w:val="0"/>
              <w:autoSpaceDN w:val="0"/>
              <w:adjustRightInd w:val="0"/>
              <w:jc w:val="center"/>
              <w:rPr>
                <w:sz w:val="24"/>
                <w:szCs w:val="24"/>
              </w:rPr>
            </w:pPr>
            <w:r w:rsidRPr="00C91BE9">
              <w:rPr>
                <w:sz w:val="24"/>
                <w:szCs w:val="24"/>
              </w:rPr>
              <w:t>Письмо Минэкономразвития России от 17.06.2014 № Д28-1008</w:t>
            </w:r>
          </w:p>
        </w:tc>
        <w:tc>
          <w:tcPr>
            <w:tcW w:w="3781" w:type="pct"/>
            <w:shd w:val="clear" w:color="auto" w:fill="FFFFFF" w:themeFill="background1"/>
          </w:tcPr>
          <w:p w:rsidR="00D7751F" w:rsidRPr="00C91BE9" w:rsidRDefault="00D7751F" w:rsidP="00D41F69">
            <w:pPr>
              <w:suppressAutoHyphens/>
              <w:autoSpaceDE w:val="0"/>
              <w:autoSpaceDN w:val="0"/>
              <w:adjustRightInd w:val="0"/>
              <w:jc w:val="both"/>
              <w:rPr>
                <w:sz w:val="24"/>
                <w:szCs w:val="24"/>
              </w:rPr>
            </w:pPr>
            <w:r w:rsidRPr="00C91BE9">
              <w:rPr>
                <w:sz w:val="24"/>
                <w:szCs w:val="24"/>
              </w:rPr>
              <w:t>При заполнении показателей 1 и 2 граф 3 и 4 раздела III "Форма отчета об исполнении государственного (муниципального) контракта и (или) о результатах отдельного этапа его исполнения" формы отчета заказчик руководствуется условиями контракта и документами, подтверждающими исполнение обязательств по этапу контракта.</w:t>
            </w:r>
          </w:p>
          <w:p w:rsidR="00D7751F" w:rsidRPr="00C91BE9" w:rsidRDefault="00D7751F" w:rsidP="00D41F69">
            <w:pPr>
              <w:suppressAutoHyphens/>
              <w:autoSpaceDE w:val="0"/>
              <w:autoSpaceDN w:val="0"/>
              <w:adjustRightInd w:val="0"/>
              <w:jc w:val="both"/>
              <w:rPr>
                <w:sz w:val="24"/>
                <w:szCs w:val="24"/>
              </w:rPr>
            </w:pPr>
            <w:r w:rsidRPr="00C91BE9">
              <w:rPr>
                <w:sz w:val="24"/>
                <w:szCs w:val="24"/>
              </w:rPr>
              <w:t>Так, в показателях 1 и 2 графы 3 "Предусмотрено контрактом" раздела III формы отчета указываются даты (ДД.ММ.ГГГГ), предусмотренные в тексте контракта или вытекающие из его условий (например, ежемесячная приемка и оплата выполненных работ по контракту).</w:t>
            </w:r>
          </w:p>
          <w:p w:rsidR="00D7751F" w:rsidRPr="00C91BE9" w:rsidRDefault="00D7751F" w:rsidP="00D41F69">
            <w:pPr>
              <w:suppressAutoHyphens/>
              <w:autoSpaceDE w:val="0"/>
              <w:autoSpaceDN w:val="0"/>
              <w:adjustRightInd w:val="0"/>
              <w:jc w:val="both"/>
              <w:rPr>
                <w:sz w:val="24"/>
                <w:szCs w:val="24"/>
              </w:rPr>
            </w:pPr>
            <w:r w:rsidRPr="00C91BE9">
              <w:rPr>
                <w:sz w:val="24"/>
                <w:szCs w:val="24"/>
              </w:rPr>
              <w:t>В показателях 1 и 2 графы 4 "Исполнено" раздела III формы отчета указываются данные (ДД.ММ.ГГГГ) из документов, подтверждающих приемку выполненных работ, оказанных услуг, поставленных товаров (например, акт приема-передачи выполненных работ).</w:t>
            </w:r>
          </w:p>
        </w:tc>
      </w:tr>
      <w:tr w:rsidR="00D7751F" w:rsidRPr="00C34419" w:rsidTr="006043E8">
        <w:tc>
          <w:tcPr>
            <w:tcW w:w="5000" w:type="pct"/>
            <w:gridSpan w:val="3"/>
            <w:shd w:val="clear" w:color="auto" w:fill="D9D9D9" w:themeFill="background1" w:themeFillShade="D9"/>
          </w:tcPr>
          <w:p w:rsidR="00D7751F" w:rsidRPr="00C34419" w:rsidRDefault="00D7751F" w:rsidP="00C34419">
            <w:pPr>
              <w:pStyle w:val="a5"/>
              <w:numPr>
                <w:ilvl w:val="0"/>
                <w:numId w:val="15"/>
              </w:numPr>
              <w:autoSpaceDE w:val="0"/>
              <w:autoSpaceDN w:val="0"/>
              <w:adjustRightInd w:val="0"/>
              <w:jc w:val="center"/>
              <w:rPr>
                <w:rFonts w:eastAsia="Calibri"/>
                <w:b/>
                <w:sz w:val="24"/>
                <w:szCs w:val="24"/>
              </w:rPr>
            </w:pPr>
            <w:r w:rsidRPr="002A7D86">
              <w:rPr>
                <w:rFonts w:eastAsia="Calibri"/>
                <w:b/>
                <w:sz w:val="24"/>
                <w:szCs w:val="24"/>
              </w:rPr>
              <w:t>Реестр контрактов</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bCs/>
                <w:sz w:val="24"/>
                <w:szCs w:val="24"/>
              </w:rPr>
            </w:pPr>
            <w:r w:rsidRPr="00C91BE9">
              <w:rPr>
                <w:bCs/>
                <w:sz w:val="24"/>
                <w:szCs w:val="24"/>
              </w:rPr>
              <w:t>Письмо Минфина России</w:t>
            </w:r>
          </w:p>
          <w:p w:rsidR="00D7751F" w:rsidRPr="00C91BE9" w:rsidRDefault="00D7751F" w:rsidP="00F25358">
            <w:pPr>
              <w:suppressAutoHyphens/>
              <w:autoSpaceDE w:val="0"/>
              <w:autoSpaceDN w:val="0"/>
              <w:adjustRightInd w:val="0"/>
              <w:jc w:val="center"/>
              <w:rPr>
                <w:bCs/>
                <w:sz w:val="24"/>
                <w:szCs w:val="24"/>
              </w:rPr>
            </w:pPr>
            <w:r w:rsidRPr="00C91BE9">
              <w:rPr>
                <w:bCs/>
                <w:sz w:val="24"/>
                <w:szCs w:val="24"/>
              </w:rPr>
              <w:t>от 14.04.2014 № 02-02-06/16835</w:t>
            </w:r>
          </w:p>
        </w:tc>
        <w:tc>
          <w:tcPr>
            <w:tcW w:w="3781" w:type="pct"/>
            <w:shd w:val="clear" w:color="auto" w:fill="FFFFFF" w:themeFill="background1"/>
          </w:tcPr>
          <w:p w:rsidR="00D7751F" w:rsidRPr="00C91BE9" w:rsidRDefault="00D7751F" w:rsidP="00D41F69">
            <w:pPr>
              <w:suppressAutoHyphens/>
              <w:autoSpaceDE w:val="0"/>
              <w:autoSpaceDN w:val="0"/>
              <w:adjustRightInd w:val="0"/>
              <w:jc w:val="both"/>
              <w:rPr>
                <w:sz w:val="24"/>
                <w:szCs w:val="24"/>
              </w:rPr>
            </w:pPr>
            <w:r w:rsidRPr="00C91BE9">
              <w:rPr>
                <w:sz w:val="24"/>
                <w:szCs w:val="24"/>
              </w:rPr>
              <w:t>Согласно части 7 статьи 103 Федерального закона № 44-ФЗ в отдельный реестр контрактов включаются только сведения об осуществлении закупок товаров, работ, услуг, о заключении контрактов, составляющие государственную тайну.</w:t>
            </w:r>
          </w:p>
          <w:p w:rsidR="00D7751F" w:rsidRPr="00C91BE9" w:rsidRDefault="00D7751F" w:rsidP="00D41F69">
            <w:pPr>
              <w:suppressAutoHyphens/>
              <w:autoSpaceDE w:val="0"/>
              <w:autoSpaceDN w:val="0"/>
              <w:adjustRightInd w:val="0"/>
              <w:jc w:val="both"/>
              <w:rPr>
                <w:sz w:val="24"/>
                <w:szCs w:val="24"/>
              </w:rPr>
            </w:pPr>
            <w:r w:rsidRPr="00C91BE9">
              <w:rPr>
                <w:sz w:val="24"/>
                <w:szCs w:val="24"/>
              </w:rPr>
              <w:t>Учитывая изложенное, по мнению Департамента, информация о контрактах, заключенных по результатам проведения закрытых способов определения поставщиков (подрядчиков, исполнителей), и не содержащих сведения, составляющие государственную тайну, размещаются в реестре контрактов, заключенных заказчиками.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Федерального казначейства от 30.05.2014 № 42-5.7-09/5</w:t>
            </w:r>
          </w:p>
        </w:tc>
        <w:tc>
          <w:tcPr>
            <w:tcW w:w="3781" w:type="pct"/>
            <w:shd w:val="clear" w:color="auto" w:fill="FFFFFF" w:themeFill="background1"/>
          </w:tcPr>
          <w:p w:rsidR="00D7751F" w:rsidRPr="00C91BE9" w:rsidRDefault="00D7751F" w:rsidP="00D41F69">
            <w:pPr>
              <w:suppressAutoHyphens/>
              <w:autoSpaceDE w:val="0"/>
              <w:autoSpaceDN w:val="0"/>
              <w:adjustRightInd w:val="0"/>
              <w:jc w:val="both"/>
              <w:rPr>
                <w:sz w:val="24"/>
                <w:szCs w:val="24"/>
              </w:rPr>
            </w:pPr>
            <w:r w:rsidRPr="00C91BE9">
              <w:rPr>
                <w:sz w:val="24"/>
                <w:szCs w:val="24"/>
              </w:rPr>
              <w:t>В соответствии с положениями Закона № 44-ФЗ и принятых в соответствии с ним нормативных правовых актов требования о направление в реестр контрактов информации о планируемых этапах исполнения и оплаты контракта, внесение изменений в информацию о заключенном контракте после каждого подписания акта приемки оказанных услуг, а также информации после исполнения (оплаты) очередного этапа контракта не установлено. </w:t>
            </w:r>
          </w:p>
          <w:p w:rsidR="00D7751F" w:rsidRPr="00C91BE9" w:rsidRDefault="00D7751F" w:rsidP="00D41F69">
            <w:pPr>
              <w:suppressAutoHyphens/>
              <w:autoSpaceDE w:val="0"/>
              <w:autoSpaceDN w:val="0"/>
              <w:adjustRightInd w:val="0"/>
              <w:jc w:val="both"/>
              <w:rPr>
                <w:sz w:val="24"/>
                <w:szCs w:val="24"/>
              </w:rPr>
            </w:pPr>
            <w:bookmarkStart w:id="3" w:name="dsd18"/>
            <w:bookmarkStart w:id="4" w:name="bssPhr19"/>
            <w:bookmarkStart w:id="5" w:name="dfasden0xv"/>
            <w:bookmarkEnd w:id="3"/>
            <w:bookmarkEnd w:id="4"/>
            <w:bookmarkEnd w:id="5"/>
            <w:r w:rsidRPr="00C91BE9">
              <w:rPr>
                <w:sz w:val="24"/>
                <w:szCs w:val="24"/>
              </w:rPr>
              <w:t>Информация (сведения) об исполнении контракта для включения в соответствующий реестр контрактов направляется заказчиками после исполнения контракта (всех его этапов).</w:t>
            </w:r>
          </w:p>
          <w:p w:rsidR="00D7751F" w:rsidRPr="00C91BE9" w:rsidRDefault="00D7751F" w:rsidP="00126718">
            <w:pPr>
              <w:suppressAutoHyphens/>
              <w:autoSpaceDE w:val="0"/>
              <w:autoSpaceDN w:val="0"/>
              <w:adjustRightInd w:val="0"/>
              <w:jc w:val="both"/>
              <w:rPr>
                <w:sz w:val="24"/>
                <w:szCs w:val="24"/>
              </w:rPr>
            </w:pPr>
            <w:r w:rsidRPr="00C91BE9">
              <w:rPr>
                <w:i/>
                <w:sz w:val="24"/>
                <w:szCs w:val="24"/>
              </w:rPr>
              <w:t>Примечание: противоречит позиции, изложенной в письме  Минэкономразвития России от 25.09.2014 № 23232-ЕЕ/Д28и</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25.09.2014</w:t>
            </w:r>
          </w:p>
          <w:p w:rsidR="00D7751F" w:rsidRPr="00C91BE9" w:rsidRDefault="00D7751F" w:rsidP="00F25358">
            <w:pPr>
              <w:suppressAutoHyphens/>
              <w:autoSpaceDE w:val="0"/>
              <w:autoSpaceDN w:val="0"/>
              <w:adjustRightInd w:val="0"/>
              <w:jc w:val="center"/>
              <w:rPr>
                <w:sz w:val="24"/>
                <w:szCs w:val="24"/>
              </w:rPr>
            </w:pPr>
            <w:r w:rsidRPr="00C91BE9">
              <w:rPr>
                <w:sz w:val="24"/>
                <w:szCs w:val="24"/>
              </w:rPr>
              <w:t>№ 23232-ЕЕ/Д28и</w:t>
            </w:r>
          </w:p>
        </w:tc>
        <w:tc>
          <w:tcPr>
            <w:tcW w:w="3781" w:type="pct"/>
            <w:shd w:val="clear" w:color="auto" w:fill="FFFFFF" w:themeFill="background1"/>
          </w:tcPr>
          <w:p w:rsidR="00D7751F" w:rsidRPr="00C91BE9" w:rsidRDefault="00D7751F" w:rsidP="00D41F69">
            <w:pPr>
              <w:suppressAutoHyphens/>
              <w:autoSpaceDE w:val="0"/>
              <w:autoSpaceDN w:val="0"/>
              <w:adjustRightInd w:val="0"/>
              <w:jc w:val="both"/>
              <w:rPr>
                <w:sz w:val="24"/>
                <w:szCs w:val="24"/>
              </w:rPr>
            </w:pPr>
            <w:r w:rsidRPr="00C91BE9">
              <w:rPr>
                <w:sz w:val="24"/>
                <w:szCs w:val="24"/>
              </w:rPr>
              <w:t>В соответствии с подпунктом "н" пункта 2 правил ведения реестра контрактов в реестр контрактов включается документ о приемке (в случае принятия решения о приемке поставленного товара, выполненной работы, оказанной услуги).</w:t>
            </w:r>
          </w:p>
          <w:p w:rsidR="00D7751F" w:rsidRPr="00C91BE9" w:rsidRDefault="00D7751F" w:rsidP="00D41F69">
            <w:pPr>
              <w:suppressAutoHyphens/>
              <w:autoSpaceDE w:val="0"/>
              <w:autoSpaceDN w:val="0"/>
              <w:adjustRightInd w:val="0"/>
              <w:jc w:val="both"/>
              <w:rPr>
                <w:sz w:val="24"/>
                <w:szCs w:val="24"/>
              </w:rPr>
            </w:pPr>
            <w:r w:rsidRPr="00C91BE9">
              <w:rPr>
                <w:sz w:val="24"/>
                <w:szCs w:val="24"/>
              </w:rPr>
              <w:t>При этом согласно абзацу 3 пункта 12 правил 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приемки поставленного товара, выполненной работы, оказанной услуги - информацию и документы, указанные соответственно в подпунктах "з", "к", "л" и "н" пункта 2 правил.</w:t>
            </w:r>
          </w:p>
          <w:p w:rsidR="00D7751F" w:rsidRPr="00C91BE9" w:rsidRDefault="00D7751F" w:rsidP="00D41F69">
            <w:pPr>
              <w:suppressAutoHyphens/>
              <w:autoSpaceDE w:val="0"/>
              <w:autoSpaceDN w:val="0"/>
              <w:adjustRightInd w:val="0"/>
              <w:jc w:val="both"/>
              <w:rPr>
                <w:sz w:val="24"/>
                <w:szCs w:val="24"/>
              </w:rPr>
            </w:pPr>
            <w:r w:rsidRPr="00C91BE9">
              <w:rPr>
                <w:sz w:val="24"/>
                <w:szCs w:val="24"/>
              </w:rPr>
              <w:t>Таким образом, в случае, если по результатам исполнения этапа контракта предусматривается приемка поставленного товара, выполненной работы, оказанной услуги, соответствующий документ подлежит размещению заказчиком в реестре контрактов в установленный правилами срок.</w:t>
            </w:r>
          </w:p>
          <w:p w:rsidR="00D7751F" w:rsidRPr="00C91BE9" w:rsidRDefault="00126718" w:rsidP="00D41F69">
            <w:pPr>
              <w:suppressAutoHyphens/>
              <w:autoSpaceDE w:val="0"/>
              <w:autoSpaceDN w:val="0"/>
              <w:adjustRightInd w:val="0"/>
              <w:jc w:val="both"/>
              <w:rPr>
                <w:i/>
                <w:sz w:val="24"/>
                <w:szCs w:val="24"/>
              </w:rPr>
            </w:pPr>
            <w:r>
              <w:rPr>
                <w:i/>
                <w:sz w:val="24"/>
                <w:szCs w:val="24"/>
              </w:rPr>
              <w:t>Примечание</w:t>
            </w:r>
            <w:r w:rsidR="00D7751F" w:rsidRPr="00C91BE9">
              <w:rPr>
                <w:i/>
                <w:sz w:val="24"/>
                <w:szCs w:val="24"/>
              </w:rPr>
              <w:t>: противоречит позиции, изложенной в письме  Федерального казначейства от 30.05.2014 № 42-5.7-09/5</w:t>
            </w:r>
          </w:p>
        </w:tc>
      </w:tr>
      <w:tr w:rsidR="00D7751F" w:rsidRPr="00F934CE" w:rsidTr="006043E8">
        <w:tc>
          <w:tcPr>
            <w:tcW w:w="5000" w:type="pct"/>
            <w:gridSpan w:val="3"/>
            <w:shd w:val="clear" w:color="auto" w:fill="D9D9D9" w:themeFill="background1" w:themeFillShade="D9"/>
          </w:tcPr>
          <w:p w:rsidR="00D7751F" w:rsidRPr="002A7D86" w:rsidRDefault="00D7751F" w:rsidP="00F934CE">
            <w:pPr>
              <w:pStyle w:val="a5"/>
              <w:numPr>
                <w:ilvl w:val="0"/>
                <w:numId w:val="10"/>
              </w:numPr>
              <w:suppressAutoHyphens/>
              <w:jc w:val="center"/>
              <w:rPr>
                <w:b/>
                <w:sz w:val="24"/>
                <w:szCs w:val="24"/>
              </w:rPr>
            </w:pPr>
            <w:r w:rsidRPr="002A7D86">
              <w:rPr>
                <w:b/>
                <w:sz w:val="24"/>
                <w:szCs w:val="24"/>
              </w:rPr>
              <w:t>ОСОБЕННОСТИ ЗАКУПКИ БЮДЖЕТНЫХ УЧРЕЖДЕНИЙ</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suppressAutoHyphens/>
              <w:autoSpaceDE w:val="0"/>
              <w:autoSpaceDN w:val="0"/>
              <w:adjustRightInd w:val="0"/>
              <w:jc w:val="center"/>
              <w:rPr>
                <w:sz w:val="24"/>
                <w:szCs w:val="24"/>
              </w:rPr>
            </w:pPr>
            <w:r w:rsidRPr="00C91BE9">
              <w:rPr>
                <w:sz w:val="24"/>
                <w:szCs w:val="24"/>
              </w:rPr>
              <w:t>Письмо Минэкономразвития России от 31.12.2014 № Д28и-2887</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У бюджетных учреждений существует возможность воспользоваться правом осуществления закупок в соответствии с положениями Закона № 223-ФЗ только в случаях, установленных частью 2 статьи 15 Закона № 44-ФЗ.</w:t>
            </w:r>
          </w:p>
          <w:p w:rsidR="00D7751F" w:rsidRPr="00C91BE9" w:rsidRDefault="00D7751F" w:rsidP="00D41F69">
            <w:pPr>
              <w:autoSpaceDE w:val="0"/>
              <w:autoSpaceDN w:val="0"/>
              <w:adjustRightInd w:val="0"/>
              <w:jc w:val="both"/>
              <w:rPr>
                <w:sz w:val="24"/>
                <w:szCs w:val="24"/>
              </w:rPr>
            </w:pPr>
            <w:r w:rsidRPr="00C91BE9">
              <w:rPr>
                <w:sz w:val="24"/>
                <w:szCs w:val="24"/>
              </w:rPr>
              <w:t xml:space="preserve">Во всех остальных случаях, в том числе проведения закупки за счет бюджетных и иных средств одновременно (смешанное финансирование), бюджетным учреждениям необходимо при осуществлении закупочной деятельности руководствоваться положениями Закона № 44-ФЗ. </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F25358">
            <w:pPr>
              <w:autoSpaceDE w:val="0"/>
              <w:autoSpaceDN w:val="0"/>
              <w:adjustRightInd w:val="0"/>
              <w:jc w:val="center"/>
              <w:rPr>
                <w:sz w:val="24"/>
                <w:szCs w:val="24"/>
              </w:rPr>
            </w:pPr>
            <w:r w:rsidRPr="00C91BE9">
              <w:rPr>
                <w:sz w:val="24"/>
                <w:szCs w:val="24"/>
              </w:rPr>
              <w:t>Письмо Минэкономразвития России от 26.11.2014 № Д28и-2490</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Законодательством Российской Федерации не предусмотрено обязательство заказчиков повторно (ежегодно) утверждать положение о закупке, для осуществления закупок в 2015 и последующих годах бюджетному учреждению необходимо принять положение о закупке до 1 января 2015 г., для осуществления закупок в 2014 г. бюджетному учреждению необходимо было принять положение о закупках до 1 апреля 2014 г.</w:t>
            </w:r>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C91BE9" w:rsidRDefault="00D7751F" w:rsidP="00D41F69">
            <w:pPr>
              <w:autoSpaceDE w:val="0"/>
              <w:autoSpaceDN w:val="0"/>
              <w:adjustRightInd w:val="0"/>
              <w:jc w:val="center"/>
              <w:rPr>
                <w:sz w:val="24"/>
                <w:szCs w:val="24"/>
              </w:rPr>
            </w:pPr>
            <w:r w:rsidRPr="00C91BE9">
              <w:rPr>
                <w:sz w:val="24"/>
                <w:szCs w:val="24"/>
              </w:rPr>
              <w:t>Письмо Минэкономразвития России от 22.10.2015 № ОГ-Д28-13716</w:t>
            </w:r>
          </w:p>
        </w:tc>
        <w:tc>
          <w:tcPr>
            <w:tcW w:w="3781" w:type="pct"/>
            <w:shd w:val="clear" w:color="auto" w:fill="FFFFFF" w:themeFill="background1"/>
          </w:tcPr>
          <w:p w:rsidR="00D7751F" w:rsidRPr="00C91BE9" w:rsidRDefault="00D7751F" w:rsidP="00D41F69">
            <w:pPr>
              <w:autoSpaceDE w:val="0"/>
              <w:autoSpaceDN w:val="0"/>
              <w:adjustRightInd w:val="0"/>
              <w:jc w:val="both"/>
              <w:rPr>
                <w:sz w:val="24"/>
                <w:szCs w:val="24"/>
              </w:rPr>
            </w:pPr>
            <w:r w:rsidRPr="00C91BE9">
              <w:rPr>
                <w:sz w:val="24"/>
                <w:szCs w:val="24"/>
              </w:rPr>
              <w:t>При смене типа муниципального автономного учреждения на муниципальное бюджетное учреждение в случае утверждения и размещения положения о закупке на официальном сайте в 2015 году бюджетное учреждение сможет осуществлять закупки в соответствии с положениями Закона № 223-ФЗ не ранее 2016 года, до этого момента бюджетному учреждению необходимо осуществлять закупки товаров, работ, услуг в соответствии с положениями Закона № 44-ФЗ.</w:t>
            </w:r>
          </w:p>
          <w:p w:rsidR="00D7751F" w:rsidRPr="00C91BE9" w:rsidRDefault="00D7751F" w:rsidP="00D41F69">
            <w:pPr>
              <w:autoSpaceDE w:val="0"/>
              <w:autoSpaceDN w:val="0"/>
              <w:adjustRightInd w:val="0"/>
              <w:jc w:val="both"/>
              <w:rPr>
                <w:sz w:val="24"/>
                <w:szCs w:val="24"/>
              </w:rPr>
            </w:pPr>
            <w:r w:rsidRPr="00C91BE9">
              <w:rPr>
                <w:sz w:val="24"/>
                <w:szCs w:val="24"/>
              </w:rPr>
              <w:t>Правопреемник вправе принять решение о расторжении договоров, заключенных до смены типа юридического лица, или о продолжении исполнения договоров преобразованным в бюджетное учреждение юридическим лицом.</w:t>
            </w:r>
          </w:p>
        </w:tc>
      </w:tr>
      <w:tr w:rsidR="00D7751F" w:rsidRPr="00C91BE9" w:rsidTr="00977A38">
        <w:tc>
          <w:tcPr>
            <w:tcW w:w="5000" w:type="pct"/>
            <w:gridSpan w:val="3"/>
            <w:shd w:val="clear" w:color="auto" w:fill="BFBFBF" w:themeFill="background1" w:themeFillShade="BF"/>
          </w:tcPr>
          <w:p w:rsidR="00D7751F" w:rsidRPr="00977A38" w:rsidRDefault="00D7751F" w:rsidP="00977A38">
            <w:pPr>
              <w:autoSpaceDE w:val="0"/>
              <w:autoSpaceDN w:val="0"/>
              <w:adjustRightInd w:val="0"/>
              <w:jc w:val="center"/>
              <w:rPr>
                <w:sz w:val="24"/>
                <w:szCs w:val="24"/>
              </w:rPr>
            </w:pPr>
            <w:r w:rsidRPr="00977A38">
              <w:rPr>
                <w:rStyle w:val="aa"/>
                <w:color w:val="000000"/>
                <w:sz w:val="24"/>
                <w:szCs w:val="24"/>
                <w:highlight w:val="lightGray"/>
                <w:shd w:val="clear" w:color="auto" w:fill="FFFFFF"/>
              </w:rPr>
              <w:t>ЗАКУПКИ ДЛЯ НУЖД ОБОРОНЫ СТРАНЫ И БЕЗОПАСНОСТИ ГОСУДАРСТВА</w:t>
            </w:r>
          </w:p>
        </w:tc>
      </w:tr>
      <w:tr w:rsidR="00CB393D" w:rsidRPr="00C91BE9" w:rsidTr="006043E8">
        <w:tc>
          <w:tcPr>
            <w:tcW w:w="190" w:type="pct"/>
            <w:shd w:val="clear" w:color="auto" w:fill="FFFFFF" w:themeFill="background1"/>
          </w:tcPr>
          <w:p w:rsidR="00CB393D" w:rsidRPr="00C91BE9" w:rsidRDefault="00CB393D" w:rsidP="00794EC2">
            <w:pPr>
              <w:pStyle w:val="a5"/>
              <w:numPr>
                <w:ilvl w:val="0"/>
                <w:numId w:val="1"/>
              </w:numPr>
              <w:suppressAutoHyphens/>
              <w:ind w:left="34" w:hanging="77"/>
              <w:rPr>
                <w:sz w:val="24"/>
                <w:szCs w:val="24"/>
              </w:rPr>
            </w:pPr>
          </w:p>
        </w:tc>
        <w:tc>
          <w:tcPr>
            <w:tcW w:w="1029" w:type="pct"/>
            <w:shd w:val="clear" w:color="auto" w:fill="FFFFFF" w:themeFill="background1"/>
          </w:tcPr>
          <w:p w:rsidR="00CB393D" w:rsidRPr="00CB393D" w:rsidRDefault="00CB393D" w:rsidP="00977A38">
            <w:pPr>
              <w:autoSpaceDE w:val="0"/>
              <w:autoSpaceDN w:val="0"/>
              <w:adjustRightInd w:val="0"/>
              <w:jc w:val="center"/>
              <w:rPr>
                <w:sz w:val="24"/>
                <w:szCs w:val="24"/>
              </w:rPr>
            </w:pPr>
            <w:r w:rsidRPr="00CB393D">
              <w:rPr>
                <w:sz w:val="24"/>
                <w:szCs w:val="24"/>
              </w:rPr>
              <w:t>Письмо Минфина России от 30 августа 2018 г. № 09-01-08/61833</w:t>
            </w:r>
          </w:p>
        </w:tc>
        <w:tc>
          <w:tcPr>
            <w:tcW w:w="3781" w:type="pct"/>
            <w:shd w:val="clear" w:color="auto" w:fill="FFFFFF" w:themeFill="background1"/>
          </w:tcPr>
          <w:p w:rsidR="00CB393D" w:rsidRPr="00CB393D" w:rsidRDefault="00CB393D" w:rsidP="00CB393D">
            <w:pPr>
              <w:jc w:val="both"/>
              <w:rPr>
                <w:sz w:val="24"/>
                <w:szCs w:val="24"/>
              </w:rPr>
            </w:pPr>
            <w:r w:rsidRPr="00CB393D">
              <w:rPr>
                <w:sz w:val="24"/>
                <w:szCs w:val="24"/>
              </w:rPr>
              <w:t>При казначейском сопровождении средств, получаемых головным исполнителем (исполнителем) при осуществлении расчетов в целях исполнения государственных контрактов (контрактов) по государственному оборонному заказу, приостановление открытия (отказ в открытии) лицевых счетов осуществляется в соответствии с положениями Федерального закона № 362-ФЗ и Правил № 1680.</w:t>
            </w:r>
          </w:p>
          <w:p w:rsidR="00CB393D" w:rsidRPr="00CB393D" w:rsidRDefault="00CB393D" w:rsidP="00CB393D">
            <w:pPr>
              <w:jc w:val="both"/>
              <w:rPr>
                <w:sz w:val="24"/>
                <w:szCs w:val="24"/>
              </w:rPr>
            </w:pPr>
            <w:r w:rsidRPr="00CB393D">
              <w:rPr>
                <w:sz w:val="24"/>
                <w:szCs w:val="24"/>
              </w:rPr>
              <w:t>При этом положений о расторжении государственным заказчиком государственного контракта по государственному оборонному заказу в случае приостановления открытия (отказа в открытии) лицевого счета головному исполнителю (исполнителю) Федеральный закон № 362-ФЗ и Правила № 1680 не содержат.</w:t>
            </w:r>
          </w:p>
          <w:p w:rsidR="00CB393D" w:rsidRPr="00CB393D" w:rsidRDefault="00CB393D" w:rsidP="00CB393D">
            <w:pPr>
              <w:jc w:val="both"/>
              <w:rPr>
                <w:sz w:val="24"/>
                <w:szCs w:val="24"/>
              </w:rPr>
            </w:pPr>
            <w:r w:rsidRPr="00CB393D">
              <w:rPr>
                <w:sz w:val="24"/>
                <w:szCs w:val="24"/>
              </w:rPr>
              <w:t xml:space="preserve">При этом пунктом 9 статьи 95 Федерального закона </w:t>
            </w:r>
            <w:r w:rsidRPr="00CB393D">
              <w:rPr>
                <w:sz w:val="24"/>
                <w:szCs w:val="24"/>
              </w:rPr>
              <w:br/>
              <w:t>№ 44-ФЗ установлено, что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(далее - Гражданский кодекс) для одностороннего отказа от исполнения отдельных видов обязательств, при условии, если это было предусмотрено контрактом.</w:t>
            </w:r>
          </w:p>
          <w:p w:rsidR="00CB393D" w:rsidRPr="00CB393D" w:rsidRDefault="00CB393D" w:rsidP="00CB393D">
            <w:pPr>
              <w:autoSpaceDE w:val="0"/>
              <w:autoSpaceDN w:val="0"/>
              <w:adjustRightInd w:val="0"/>
              <w:jc w:val="both"/>
              <w:rPr>
                <w:color w:val="000000"/>
                <w:sz w:val="24"/>
                <w:szCs w:val="24"/>
              </w:rPr>
            </w:pPr>
            <w:r w:rsidRPr="00CB393D">
              <w:rPr>
                <w:sz w:val="24"/>
                <w:szCs w:val="24"/>
              </w:rPr>
              <w:t>Учитывая изложенное, расторжение государственного контракта, по мнению Минфина России, может осуществляться, в том числе при принятии государственным заказчиком решения о его расторжении в одностороннем порядке, в соответствии с положениями </w:t>
            </w:r>
            <w:hyperlink r:id="rId19" w:anchor="/document/70353464/entry/0" w:history="1">
              <w:r w:rsidRPr="00CB393D">
                <w:rPr>
                  <w:sz w:val="24"/>
                  <w:szCs w:val="24"/>
                </w:rPr>
                <w:t>Федерального закона</w:t>
              </w:r>
            </w:hyperlink>
            <w:r w:rsidRPr="00CB393D">
              <w:rPr>
                <w:sz w:val="24"/>
                <w:szCs w:val="24"/>
              </w:rPr>
              <w:t> № 44-ФЗ и </w:t>
            </w:r>
            <w:hyperlink r:id="rId20" w:anchor="/document/10164072/entry/0" w:history="1">
              <w:r w:rsidRPr="00CB393D">
                <w:rPr>
                  <w:sz w:val="24"/>
                  <w:szCs w:val="24"/>
                </w:rPr>
                <w:t>Гражданского кодекса</w:t>
              </w:r>
            </w:hyperlink>
          </w:p>
        </w:tc>
      </w:tr>
      <w:tr w:rsidR="00D7751F" w:rsidRPr="00C91BE9" w:rsidTr="006043E8">
        <w:tc>
          <w:tcPr>
            <w:tcW w:w="190" w:type="pct"/>
            <w:shd w:val="clear" w:color="auto" w:fill="FFFFFF" w:themeFill="background1"/>
          </w:tcPr>
          <w:p w:rsidR="00D7751F" w:rsidRPr="00C91BE9" w:rsidRDefault="00D7751F" w:rsidP="00794EC2">
            <w:pPr>
              <w:pStyle w:val="a5"/>
              <w:numPr>
                <w:ilvl w:val="0"/>
                <w:numId w:val="1"/>
              </w:numPr>
              <w:suppressAutoHyphens/>
              <w:ind w:left="34" w:hanging="77"/>
              <w:rPr>
                <w:sz w:val="24"/>
                <w:szCs w:val="24"/>
              </w:rPr>
            </w:pPr>
          </w:p>
        </w:tc>
        <w:tc>
          <w:tcPr>
            <w:tcW w:w="1029" w:type="pct"/>
            <w:shd w:val="clear" w:color="auto" w:fill="FFFFFF" w:themeFill="background1"/>
          </w:tcPr>
          <w:p w:rsidR="00D7751F" w:rsidRPr="00977A38" w:rsidRDefault="00D7751F" w:rsidP="00977A38">
            <w:pPr>
              <w:autoSpaceDE w:val="0"/>
              <w:autoSpaceDN w:val="0"/>
              <w:adjustRightInd w:val="0"/>
              <w:jc w:val="center"/>
              <w:rPr>
                <w:sz w:val="24"/>
                <w:szCs w:val="24"/>
              </w:rPr>
            </w:pPr>
            <w:r w:rsidRPr="00977A38">
              <w:rPr>
                <w:sz w:val="24"/>
                <w:szCs w:val="24"/>
              </w:rPr>
              <w:t>Письмо</w:t>
            </w:r>
            <w:r>
              <w:rPr>
                <w:sz w:val="24"/>
                <w:szCs w:val="24"/>
              </w:rPr>
              <w:t xml:space="preserve"> </w:t>
            </w:r>
            <w:r w:rsidRPr="00977A38">
              <w:rPr>
                <w:sz w:val="24"/>
                <w:szCs w:val="24"/>
              </w:rPr>
              <w:t>Минфина России № 24-04-06/4970, Казначейства России № 14-00-06/1303, ФАС России № МО/5562/18 от 29 января 2018 г.</w:t>
            </w:r>
          </w:p>
        </w:tc>
        <w:tc>
          <w:tcPr>
            <w:tcW w:w="3781" w:type="pct"/>
            <w:shd w:val="clear" w:color="auto" w:fill="FFFFFF" w:themeFill="background1"/>
          </w:tcPr>
          <w:p w:rsidR="00D7751F" w:rsidRPr="00977A38" w:rsidRDefault="00D7751F" w:rsidP="00D41F69">
            <w:pPr>
              <w:autoSpaceDE w:val="0"/>
              <w:autoSpaceDN w:val="0"/>
              <w:adjustRightInd w:val="0"/>
              <w:jc w:val="both"/>
              <w:rPr>
                <w:sz w:val="24"/>
                <w:szCs w:val="24"/>
              </w:rPr>
            </w:pPr>
            <w:r w:rsidRPr="00977A38">
              <w:rPr>
                <w:color w:val="000000"/>
                <w:sz w:val="24"/>
                <w:szCs w:val="24"/>
              </w:rPr>
              <w:t>Заказчики, проводящие закупки для нужд обороны страны и безопасности государства, вправе выбирать поставщика путем проведения конкурентных способов определения поставщиков (подрядчиков, исполнителей) - закрытого конкурса, закрытого конкурса с ограниченным участием, закрытого двухэтапного конкурса, закрытого аукциона; либо (в некоторых случаях) осуществить закупку у единственного поставщика. Проведение запроса котировок и запроса предложений не предусматривается.</w:t>
            </w:r>
            <w:r w:rsidRPr="00977A38">
              <w:rPr>
                <w:color w:val="000000"/>
                <w:sz w:val="24"/>
                <w:szCs w:val="24"/>
              </w:rPr>
              <w:br/>
              <w:t>При проведении закрытого аукциона с использованием функционала специализированной электронной площадки порядок проведения электронного аукциона, в том числе в части требований к порядку подачи заявок, рассмотрению первых частей заявок, проведению процедуры торгов, рассмотрению вторых частей заявок, заключению контракта, применяется в части, не противоречащей Постановлению Правительства РФ от 27.11.2017 N 1428 "Об особенностях осуществления закупки для нужд обороны страны и безопасности государства". </w:t>
            </w:r>
            <w:r w:rsidRPr="00977A38">
              <w:rPr>
                <w:color w:val="000000"/>
                <w:sz w:val="24"/>
                <w:szCs w:val="24"/>
              </w:rPr>
              <w:br/>
              <w:t>При осуществлении закупок для нужд обороны страны и безопасности государства в единой информационной системе в сфере закупок размещается только извещение об осуществлении закупки в порядке, установленном для случая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t>
            </w:r>
            <w:r w:rsidRPr="00977A38">
              <w:rPr>
                <w:color w:val="000000"/>
                <w:sz w:val="24"/>
                <w:szCs w:val="24"/>
              </w:rPr>
              <w:br/>
              <w:t>Осуществление контроля информации и документов, не подлежащих размещению в ЕИС, осуществляется в те же сроки и в порядке, которые предусмотрены для осуществления контроля документов, содержащих сведения, составляющие государственную тайну, в соответствии с Постановлением Правительства РФ от 12.12.2015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bl>
    <w:p w:rsidR="00251702" w:rsidRPr="00C91BE9" w:rsidRDefault="00251702" w:rsidP="00EB1215">
      <w:pPr>
        <w:rPr>
          <w:rFonts w:ascii="Times New Roman" w:hAnsi="Times New Roman" w:cs="Times New Roman"/>
          <w:sz w:val="24"/>
          <w:szCs w:val="24"/>
        </w:rPr>
      </w:pPr>
    </w:p>
    <w:sectPr w:rsidR="00251702" w:rsidRPr="00C91BE9" w:rsidSect="002A5D0C">
      <w:footerReference w:type="default" r:id="rId2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FE" w:rsidRDefault="00CC57FE" w:rsidP="003417BA">
      <w:pPr>
        <w:spacing w:after="0" w:line="240" w:lineRule="auto"/>
      </w:pPr>
      <w:r>
        <w:separator/>
      </w:r>
    </w:p>
  </w:endnote>
  <w:endnote w:type="continuationSeparator" w:id="0">
    <w:p w:rsidR="00CC57FE" w:rsidRDefault="00CC57FE" w:rsidP="0034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0544"/>
      <w:docPartObj>
        <w:docPartGallery w:val="Page Numbers (Bottom of Page)"/>
        <w:docPartUnique/>
      </w:docPartObj>
    </w:sdtPr>
    <w:sdtEndPr>
      <w:rPr>
        <w:rFonts w:ascii="Times New Roman" w:hAnsi="Times New Roman" w:cs="Times New Roman"/>
        <w:sz w:val="20"/>
        <w:szCs w:val="20"/>
      </w:rPr>
    </w:sdtEndPr>
    <w:sdtContent>
      <w:p w:rsidR="00FA6854" w:rsidRDefault="00FA6854">
        <w:pPr>
          <w:pStyle w:val="ad"/>
          <w:jc w:val="right"/>
        </w:pPr>
      </w:p>
      <w:p w:rsidR="00FA6854" w:rsidRPr="001A7C03" w:rsidRDefault="00FA6854">
        <w:pPr>
          <w:pStyle w:val="ad"/>
          <w:jc w:val="right"/>
          <w:rPr>
            <w:rFonts w:ascii="Times New Roman" w:hAnsi="Times New Roman" w:cs="Times New Roman"/>
            <w:sz w:val="20"/>
            <w:szCs w:val="20"/>
          </w:rPr>
        </w:pPr>
        <w:r w:rsidRPr="001A7C03">
          <w:rPr>
            <w:rFonts w:ascii="Times New Roman" w:hAnsi="Times New Roman" w:cs="Times New Roman"/>
            <w:sz w:val="20"/>
            <w:szCs w:val="20"/>
          </w:rPr>
          <w:fldChar w:fldCharType="begin"/>
        </w:r>
        <w:r w:rsidRPr="001A7C03">
          <w:rPr>
            <w:rFonts w:ascii="Times New Roman" w:hAnsi="Times New Roman" w:cs="Times New Roman"/>
            <w:sz w:val="20"/>
            <w:szCs w:val="20"/>
          </w:rPr>
          <w:instrText>PAGE   \* MERGEFORMAT</w:instrText>
        </w:r>
        <w:r w:rsidRPr="001A7C03">
          <w:rPr>
            <w:rFonts w:ascii="Times New Roman" w:hAnsi="Times New Roman" w:cs="Times New Roman"/>
            <w:sz w:val="20"/>
            <w:szCs w:val="20"/>
          </w:rPr>
          <w:fldChar w:fldCharType="separate"/>
        </w:r>
        <w:r w:rsidR="00613A34">
          <w:rPr>
            <w:rFonts w:ascii="Times New Roman" w:hAnsi="Times New Roman" w:cs="Times New Roman"/>
            <w:noProof/>
            <w:sz w:val="20"/>
            <w:szCs w:val="20"/>
          </w:rPr>
          <w:t>10</w:t>
        </w:r>
        <w:r w:rsidRPr="001A7C03">
          <w:rPr>
            <w:rFonts w:ascii="Times New Roman" w:hAnsi="Times New Roman" w:cs="Times New Roman"/>
            <w:sz w:val="20"/>
            <w:szCs w:val="20"/>
          </w:rPr>
          <w:fldChar w:fldCharType="end"/>
        </w:r>
      </w:p>
    </w:sdtContent>
  </w:sdt>
  <w:p w:rsidR="00FA6854" w:rsidRDefault="00FA6854">
    <w:pPr>
      <w:pStyle w:val="ad"/>
    </w:pPr>
    <w:r w:rsidRPr="001A7C03">
      <w:rPr>
        <w:rFonts w:ascii="Times New Roman" w:eastAsia="Calibri" w:hAnsi="Times New Roman" w:cs="Times New Roman"/>
        <w:bCs/>
        <w:sz w:val="20"/>
      </w:rPr>
      <w:t xml:space="preserve">© </w:t>
    </w:r>
    <w:r w:rsidR="00126718">
      <w:rPr>
        <w:rFonts w:ascii="Times New Roman" w:eastAsia="Calibri" w:hAnsi="Times New Roman" w:cs="Times New Roman"/>
        <w:bCs/>
        <w:sz w:val="20"/>
      </w:rPr>
      <w:t>ООО «Аукцион Консалтинг»</w:t>
    </w:r>
    <w:r w:rsidRPr="001A7C03">
      <w:rPr>
        <w:rFonts w:ascii="Times New Roman" w:eastAsia="Calibri" w:hAnsi="Times New Roman" w:cs="Times New Roman"/>
        <w:bCs/>
        <w:sz w:val="20"/>
      </w:rPr>
      <w:t>, 201</w:t>
    </w:r>
    <w:r w:rsidR="00D7751F" w:rsidRPr="00D7751F">
      <w:rPr>
        <w:rFonts w:ascii="Times New Roman" w:eastAsia="Calibri" w:hAnsi="Times New Roman" w:cs="Times New Roman"/>
        <w:bCs/>
        <w:sz w:val="20"/>
      </w:rPr>
      <w:t>8</w:t>
    </w:r>
    <w:r w:rsidRPr="001A7C03">
      <w:rPr>
        <w:rFonts w:ascii="Times New Roman" w:eastAsia="Calibri" w:hAnsi="Times New Roman" w:cs="Times New Roman"/>
        <w:bCs/>
        <w:sz w:val="20"/>
      </w:rPr>
      <w:t xml:space="preserve"> г., </w:t>
    </w:r>
    <w:hyperlink r:id="rId1" w:history="1">
      <w:r w:rsidR="00126718" w:rsidRPr="00185F9C">
        <w:rPr>
          <w:rStyle w:val="a6"/>
          <w:rFonts w:ascii="Times New Roman" w:eastAsia="Calibri" w:hAnsi="Times New Roman" w:cs="Times New Roman"/>
          <w:bCs/>
          <w:sz w:val="20"/>
          <w:lang w:val="en-US"/>
        </w:rPr>
        <w:t>www</w:t>
      </w:r>
      <w:r w:rsidR="00126718" w:rsidRPr="00185F9C">
        <w:rPr>
          <w:rStyle w:val="a6"/>
          <w:rFonts w:ascii="Times New Roman" w:eastAsia="Calibri" w:hAnsi="Times New Roman" w:cs="Times New Roman"/>
          <w:bCs/>
          <w:sz w:val="20"/>
        </w:rPr>
        <w:t>.</w:t>
      </w:r>
      <w:r w:rsidR="00126718" w:rsidRPr="00185F9C">
        <w:rPr>
          <w:rStyle w:val="a6"/>
          <w:rFonts w:ascii="Times New Roman" w:eastAsia="Calibri" w:hAnsi="Times New Roman" w:cs="Times New Roman"/>
          <w:bCs/>
          <w:sz w:val="20"/>
          <w:lang w:val="en-US"/>
        </w:rPr>
        <w:t>auccons</w:t>
      </w:r>
      <w:r w:rsidR="00126718" w:rsidRPr="00185F9C">
        <w:rPr>
          <w:rStyle w:val="a6"/>
          <w:rFonts w:ascii="Times New Roman" w:eastAsia="Calibri" w:hAnsi="Times New Roman" w:cs="Times New Roman"/>
          <w:bCs/>
          <w:sz w:val="20"/>
        </w:rPr>
        <w:t>.</w:t>
      </w:r>
      <w:r w:rsidR="00126718" w:rsidRPr="00185F9C">
        <w:rPr>
          <w:rStyle w:val="a6"/>
          <w:rFonts w:ascii="Times New Roman" w:eastAsia="Calibri" w:hAnsi="Times New Roman" w:cs="Times New Roman"/>
          <w:bCs/>
          <w:sz w:val="20"/>
          <w:lang w:val="en-US"/>
        </w:rPr>
        <w:t>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FE" w:rsidRDefault="00CC57FE" w:rsidP="003417BA">
      <w:pPr>
        <w:spacing w:after="0" w:line="240" w:lineRule="auto"/>
      </w:pPr>
      <w:r>
        <w:separator/>
      </w:r>
    </w:p>
  </w:footnote>
  <w:footnote w:type="continuationSeparator" w:id="0">
    <w:p w:rsidR="00CC57FE" w:rsidRDefault="00CC57FE" w:rsidP="00341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34F8C6"/>
    <w:lvl w:ilvl="0">
      <w:start w:val="1"/>
      <w:numFmt w:val="bullet"/>
      <w:pStyle w:val="a"/>
      <w:lvlText w:val=""/>
      <w:lvlJc w:val="left"/>
      <w:pPr>
        <w:tabs>
          <w:tab w:val="num" w:pos="360"/>
        </w:tabs>
        <w:ind w:left="360" w:hanging="360"/>
      </w:pPr>
      <w:rPr>
        <w:rFonts w:ascii="Symbol" w:hAnsi="Symbol" w:hint="default"/>
      </w:rPr>
    </w:lvl>
  </w:abstractNum>
  <w:abstractNum w:abstractNumId="1">
    <w:nsid w:val="0CA30B20"/>
    <w:multiLevelType w:val="hybridMultilevel"/>
    <w:tmpl w:val="4488937C"/>
    <w:lvl w:ilvl="0" w:tplc="5CE89C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0C1879"/>
    <w:multiLevelType w:val="hybridMultilevel"/>
    <w:tmpl w:val="3EC45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63ED8"/>
    <w:multiLevelType w:val="hybridMultilevel"/>
    <w:tmpl w:val="5A06EF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FF3F40"/>
    <w:multiLevelType w:val="hybridMultilevel"/>
    <w:tmpl w:val="59521B68"/>
    <w:lvl w:ilvl="0" w:tplc="92B820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A8286B"/>
    <w:multiLevelType w:val="hybridMultilevel"/>
    <w:tmpl w:val="0B94A200"/>
    <w:lvl w:ilvl="0" w:tplc="6388B2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77C44"/>
    <w:multiLevelType w:val="hybridMultilevel"/>
    <w:tmpl w:val="BA060A20"/>
    <w:lvl w:ilvl="0" w:tplc="190C2FF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541326"/>
    <w:multiLevelType w:val="hybridMultilevel"/>
    <w:tmpl w:val="BD107F6C"/>
    <w:lvl w:ilvl="0" w:tplc="6C02EE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C453EBE"/>
    <w:multiLevelType w:val="hybridMultilevel"/>
    <w:tmpl w:val="950EB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E179C3"/>
    <w:multiLevelType w:val="hybridMultilevel"/>
    <w:tmpl w:val="FB72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712A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B31BBE"/>
    <w:multiLevelType w:val="hybridMultilevel"/>
    <w:tmpl w:val="45AAEF76"/>
    <w:lvl w:ilvl="0" w:tplc="C656760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9E43D0E"/>
    <w:multiLevelType w:val="hybridMultilevel"/>
    <w:tmpl w:val="BF2A4A3C"/>
    <w:lvl w:ilvl="0" w:tplc="733680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B055C5B"/>
    <w:multiLevelType w:val="hybridMultilevel"/>
    <w:tmpl w:val="8CB8E0B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5E5F7A"/>
    <w:multiLevelType w:val="hybridMultilevel"/>
    <w:tmpl w:val="0D04A4EC"/>
    <w:lvl w:ilvl="0" w:tplc="0419000F">
      <w:start w:val="1"/>
      <w:numFmt w:val="decimal"/>
      <w:lvlText w:val="%1."/>
      <w:lvlJc w:val="left"/>
      <w:pPr>
        <w:ind w:left="64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14"/>
  </w:num>
  <w:num w:numId="2">
    <w:abstractNumId w:val="3"/>
  </w:num>
  <w:num w:numId="3">
    <w:abstractNumId w:val="9"/>
  </w:num>
  <w:num w:numId="4">
    <w:abstractNumId w:val="0"/>
  </w:num>
  <w:num w:numId="5">
    <w:abstractNumId w:val="8"/>
  </w:num>
  <w:num w:numId="6">
    <w:abstractNumId w:val="5"/>
  </w:num>
  <w:num w:numId="7">
    <w:abstractNumId w:val="13"/>
  </w:num>
  <w:num w:numId="8">
    <w:abstractNumId w:val="2"/>
  </w:num>
  <w:num w:numId="9">
    <w:abstractNumId w:val="10"/>
  </w:num>
  <w:num w:numId="10">
    <w:abstractNumId w:val="6"/>
  </w:num>
  <w:num w:numId="11">
    <w:abstractNumId w:val="1"/>
  </w:num>
  <w:num w:numId="12">
    <w:abstractNumId w:val="4"/>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6B"/>
    <w:rsid w:val="00015A3C"/>
    <w:rsid w:val="000220D0"/>
    <w:rsid w:val="00025946"/>
    <w:rsid w:val="00027650"/>
    <w:rsid w:val="000575A6"/>
    <w:rsid w:val="00074D10"/>
    <w:rsid w:val="00081527"/>
    <w:rsid w:val="000833B7"/>
    <w:rsid w:val="00087ED4"/>
    <w:rsid w:val="000A4A46"/>
    <w:rsid w:val="000B7CCA"/>
    <w:rsid w:val="000C4D10"/>
    <w:rsid w:val="000C69A1"/>
    <w:rsid w:val="000C7FCA"/>
    <w:rsid w:val="000D1261"/>
    <w:rsid w:val="000D1C81"/>
    <w:rsid w:val="000E7625"/>
    <w:rsid w:val="000F5E12"/>
    <w:rsid w:val="0010363F"/>
    <w:rsid w:val="00103E14"/>
    <w:rsid w:val="00107A50"/>
    <w:rsid w:val="00111CAA"/>
    <w:rsid w:val="00117DD7"/>
    <w:rsid w:val="001208CF"/>
    <w:rsid w:val="001213E9"/>
    <w:rsid w:val="00121625"/>
    <w:rsid w:val="00126718"/>
    <w:rsid w:val="00145DCC"/>
    <w:rsid w:val="00145E5D"/>
    <w:rsid w:val="001479D4"/>
    <w:rsid w:val="00155C66"/>
    <w:rsid w:val="001615EC"/>
    <w:rsid w:val="00163D98"/>
    <w:rsid w:val="00165AEB"/>
    <w:rsid w:val="001744FF"/>
    <w:rsid w:val="0018088C"/>
    <w:rsid w:val="001813D8"/>
    <w:rsid w:val="001837C0"/>
    <w:rsid w:val="00197F60"/>
    <w:rsid w:val="001A6ADE"/>
    <w:rsid w:val="001A708A"/>
    <w:rsid w:val="001A733A"/>
    <w:rsid w:val="001A7C03"/>
    <w:rsid w:val="001D3532"/>
    <w:rsid w:val="001E6E10"/>
    <w:rsid w:val="001F3F2D"/>
    <w:rsid w:val="001F4146"/>
    <w:rsid w:val="00203535"/>
    <w:rsid w:val="00206847"/>
    <w:rsid w:val="00220E80"/>
    <w:rsid w:val="00221B68"/>
    <w:rsid w:val="00222A93"/>
    <w:rsid w:val="00225E1C"/>
    <w:rsid w:val="00226421"/>
    <w:rsid w:val="00230184"/>
    <w:rsid w:val="0023340B"/>
    <w:rsid w:val="00233933"/>
    <w:rsid w:val="0024010C"/>
    <w:rsid w:val="00246528"/>
    <w:rsid w:val="00251702"/>
    <w:rsid w:val="002723FC"/>
    <w:rsid w:val="002745D9"/>
    <w:rsid w:val="00283D8E"/>
    <w:rsid w:val="002859FF"/>
    <w:rsid w:val="002915E4"/>
    <w:rsid w:val="00295442"/>
    <w:rsid w:val="002A5D0C"/>
    <w:rsid w:val="002A7D86"/>
    <w:rsid w:val="002B039F"/>
    <w:rsid w:val="002B22B2"/>
    <w:rsid w:val="002B3152"/>
    <w:rsid w:val="002C79D3"/>
    <w:rsid w:val="002D02E4"/>
    <w:rsid w:val="002E07E0"/>
    <w:rsid w:val="002E6DC1"/>
    <w:rsid w:val="0030144B"/>
    <w:rsid w:val="00304082"/>
    <w:rsid w:val="00310447"/>
    <w:rsid w:val="003115C6"/>
    <w:rsid w:val="003200D2"/>
    <w:rsid w:val="003417BA"/>
    <w:rsid w:val="0035390B"/>
    <w:rsid w:val="00370DCA"/>
    <w:rsid w:val="00384340"/>
    <w:rsid w:val="003A2109"/>
    <w:rsid w:val="003A553C"/>
    <w:rsid w:val="003A58ED"/>
    <w:rsid w:val="003B01DF"/>
    <w:rsid w:val="003B2140"/>
    <w:rsid w:val="003B2B27"/>
    <w:rsid w:val="003B7AAE"/>
    <w:rsid w:val="003C23C5"/>
    <w:rsid w:val="003C2F6A"/>
    <w:rsid w:val="003D03E2"/>
    <w:rsid w:val="003D06B6"/>
    <w:rsid w:val="003D4A0C"/>
    <w:rsid w:val="003E16A1"/>
    <w:rsid w:val="003E230C"/>
    <w:rsid w:val="003F787B"/>
    <w:rsid w:val="00414CEC"/>
    <w:rsid w:val="00426DFB"/>
    <w:rsid w:val="0043466B"/>
    <w:rsid w:val="004409AC"/>
    <w:rsid w:val="0045216B"/>
    <w:rsid w:val="00452504"/>
    <w:rsid w:val="00462FB2"/>
    <w:rsid w:val="00475EC4"/>
    <w:rsid w:val="004816BD"/>
    <w:rsid w:val="00491323"/>
    <w:rsid w:val="004914DA"/>
    <w:rsid w:val="0049788B"/>
    <w:rsid w:val="004A40C0"/>
    <w:rsid w:val="004A5230"/>
    <w:rsid w:val="004B1DFE"/>
    <w:rsid w:val="004C1F35"/>
    <w:rsid w:val="004C1FF4"/>
    <w:rsid w:val="004D5122"/>
    <w:rsid w:val="004E39F8"/>
    <w:rsid w:val="004F77F3"/>
    <w:rsid w:val="005060CE"/>
    <w:rsid w:val="005073CD"/>
    <w:rsid w:val="00513393"/>
    <w:rsid w:val="00517C03"/>
    <w:rsid w:val="00527B2D"/>
    <w:rsid w:val="005348BC"/>
    <w:rsid w:val="00541772"/>
    <w:rsid w:val="00550981"/>
    <w:rsid w:val="0055108C"/>
    <w:rsid w:val="00552B04"/>
    <w:rsid w:val="00553019"/>
    <w:rsid w:val="00555B1B"/>
    <w:rsid w:val="00567DFB"/>
    <w:rsid w:val="00586B83"/>
    <w:rsid w:val="00592183"/>
    <w:rsid w:val="005927A9"/>
    <w:rsid w:val="005932E2"/>
    <w:rsid w:val="005A403B"/>
    <w:rsid w:val="005A68EB"/>
    <w:rsid w:val="005B525A"/>
    <w:rsid w:val="005C79D0"/>
    <w:rsid w:val="005D016D"/>
    <w:rsid w:val="005D48B4"/>
    <w:rsid w:val="005D4F27"/>
    <w:rsid w:val="005D7BA1"/>
    <w:rsid w:val="005E4DB1"/>
    <w:rsid w:val="005E64D7"/>
    <w:rsid w:val="005E67EF"/>
    <w:rsid w:val="00603AF8"/>
    <w:rsid w:val="006043E8"/>
    <w:rsid w:val="00610390"/>
    <w:rsid w:val="00613A34"/>
    <w:rsid w:val="00624C76"/>
    <w:rsid w:val="006326E9"/>
    <w:rsid w:val="006368BB"/>
    <w:rsid w:val="00636F4C"/>
    <w:rsid w:val="0064014A"/>
    <w:rsid w:val="00643B2F"/>
    <w:rsid w:val="0064442B"/>
    <w:rsid w:val="00666E95"/>
    <w:rsid w:val="00672A0A"/>
    <w:rsid w:val="00676BCC"/>
    <w:rsid w:val="0068403A"/>
    <w:rsid w:val="006872A3"/>
    <w:rsid w:val="006A70D2"/>
    <w:rsid w:val="006B7861"/>
    <w:rsid w:val="006C4FED"/>
    <w:rsid w:val="006C69A8"/>
    <w:rsid w:val="006D65DF"/>
    <w:rsid w:val="006D7854"/>
    <w:rsid w:val="006E5850"/>
    <w:rsid w:val="006F00B1"/>
    <w:rsid w:val="006F2142"/>
    <w:rsid w:val="00703995"/>
    <w:rsid w:val="00714263"/>
    <w:rsid w:val="007231C0"/>
    <w:rsid w:val="00727F9B"/>
    <w:rsid w:val="007359E6"/>
    <w:rsid w:val="007414A9"/>
    <w:rsid w:val="007458F4"/>
    <w:rsid w:val="00752BC6"/>
    <w:rsid w:val="00752E7B"/>
    <w:rsid w:val="00754468"/>
    <w:rsid w:val="00756374"/>
    <w:rsid w:val="00772057"/>
    <w:rsid w:val="00781C0E"/>
    <w:rsid w:val="007824BD"/>
    <w:rsid w:val="00783C63"/>
    <w:rsid w:val="0078427B"/>
    <w:rsid w:val="00785EBA"/>
    <w:rsid w:val="00785FD2"/>
    <w:rsid w:val="00790D3E"/>
    <w:rsid w:val="00794EC2"/>
    <w:rsid w:val="007B02CC"/>
    <w:rsid w:val="007C076A"/>
    <w:rsid w:val="007C31A5"/>
    <w:rsid w:val="007C61BA"/>
    <w:rsid w:val="007F187C"/>
    <w:rsid w:val="007F26CD"/>
    <w:rsid w:val="007F66CF"/>
    <w:rsid w:val="0080783F"/>
    <w:rsid w:val="00807B91"/>
    <w:rsid w:val="00816BF9"/>
    <w:rsid w:val="00821741"/>
    <w:rsid w:val="00824EC2"/>
    <w:rsid w:val="00834B7C"/>
    <w:rsid w:val="008472C5"/>
    <w:rsid w:val="00853D41"/>
    <w:rsid w:val="00860226"/>
    <w:rsid w:val="00860E05"/>
    <w:rsid w:val="00863BAA"/>
    <w:rsid w:val="0088222C"/>
    <w:rsid w:val="00896461"/>
    <w:rsid w:val="008A0E06"/>
    <w:rsid w:val="008B1053"/>
    <w:rsid w:val="008B1919"/>
    <w:rsid w:val="008B455F"/>
    <w:rsid w:val="008C1DB3"/>
    <w:rsid w:val="008D17D9"/>
    <w:rsid w:val="008E5595"/>
    <w:rsid w:val="008E5882"/>
    <w:rsid w:val="008E76BF"/>
    <w:rsid w:val="008F6C0E"/>
    <w:rsid w:val="008F79AF"/>
    <w:rsid w:val="0092432D"/>
    <w:rsid w:val="009309FB"/>
    <w:rsid w:val="0094127E"/>
    <w:rsid w:val="00943FB5"/>
    <w:rsid w:val="00965EC3"/>
    <w:rsid w:val="009745B7"/>
    <w:rsid w:val="00977A38"/>
    <w:rsid w:val="00996E00"/>
    <w:rsid w:val="009B6829"/>
    <w:rsid w:val="009B75B7"/>
    <w:rsid w:val="009C02FB"/>
    <w:rsid w:val="009C6A60"/>
    <w:rsid w:val="009D1D3F"/>
    <w:rsid w:val="009D76C0"/>
    <w:rsid w:val="009D7A26"/>
    <w:rsid w:val="009E70F5"/>
    <w:rsid w:val="00A06DE4"/>
    <w:rsid w:val="00A22EE0"/>
    <w:rsid w:val="00A236BA"/>
    <w:rsid w:val="00A24014"/>
    <w:rsid w:val="00A3079B"/>
    <w:rsid w:val="00A30A92"/>
    <w:rsid w:val="00A3453F"/>
    <w:rsid w:val="00A52799"/>
    <w:rsid w:val="00A55C60"/>
    <w:rsid w:val="00A66C8F"/>
    <w:rsid w:val="00A750DB"/>
    <w:rsid w:val="00A86B17"/>
    <w:rsid w:val="00A91662"/>
    <w:rsid w:val="00A97FEE"/>
    <w:rsid w:val="00AA3444"/>
    <w:rsid w:val="00AA6D2C"/>
    <w:rsid w:val="00AB7A1C"/>
    <w:rsid w:val="00AC1778"/>
    <w:rsid w:val="00AC22C3"/>
    <w:rsid w:val="00AC35F4"/>
    <w:rsid w:val="00AD1E12"/>
    <w:rsid w:val="00AE3D40"/>
    <w:rsid w:val="00AE6D8B"/>
    <w:rsid w:val="00AE7703"/>
    <w:rsid w:val="00AF34A8"/>
    <w:rsid w:val="00B046C7"/>
    <w:rsid w:val="00B128AC"/>
    <w:rsid w:val="00B169F5"/>
    <w:rsid w:val="00B17F15"/>
    <w:rsid w:val="00B331F8"/>
    <w:rsid w:val="00B400D2"/>
    <w:rsid w:val="00B41D37"/>
    <w:rsid w:val="00B44768"/>
    <w:rsid w:val="00B50DBB"/>
    <w:rsid w:val="00B604EF"/>
    <w:rsid w:val="00B723A2"/>
    <w:rsid w:val="00B8438B"/>
    <w:rsid w:val="00BA70B5"/>
    <w:rsid w:val="00BA787D"/>
    <w:rsid w:val="00BB0247"/>
    <w:rsid w:val="00BB2810"/>
    <w:rsid w:val="00BB5430"/>
    <w:rsid w:val="00BB7B77"/>
    <w:rsid w:val="00BC4868"/>
    <w:rsid w:val="00BD426F"/>
    <w:rsid w:val="00BE06C1"/>
    <w:rsid w:val="00BE1444"/>
    <w:rsid w:val="00BF0DE0"/>
    <w:rsid w:val="00BF717C"/>
    <w:rsid w:val="00C04807"/>
    <w:rsid w:val="00C1378F"/>
    <w:rsid w:val="00C237BF"/>
    <w:rsid w:val="00C275DC"/>
    <w:rsid w:val="00C34419"/>
    <w:rsid w:val="00C35692"/>
    <w:rsid w:val="00C57155"/>
    <w:rsid w:val="00C6062B"/>
    <w:rsid w:val="00C65B37"/>
    <w:rsid w:val="00C6785F"/>
    <w:rsid w:val="00C75919"/>
    <w:rsid w:val="00C91B24"/>
    <w:rsid w:val="00C91BE9"/>
    <w:rsid w:val="00C97D0E"/>
    <w:rsid w:val="00CB28F2"/>
    <w:rsid w:val="00CB393D"/>
    <w:rsid w:val="00CC57FE"/>
    <w:rsid w:val="00CD348E"/>
    <w:rsid w:val="00CD3509"/>
    <w:rsid w:val="00CD4377"/>
    <w:rsid w:val="00CD6ACB"/>
    <w:rsid w:val="00CF44AD"/>
    <w:rsid w:val="00CF67F5"/>
    <w:rsid w:val="00D01F15"/>
    <w:rsid w:val="00D04B8B"/>
    <w:rsid w:val="00D05603"/>
    <w:rsid w:val="00D07C84"/>
    <w:rsid w:val="00D11FDB"/>
    <w:rsid w:val="00D2682E"/>
    <w:rsid w:val="00D33DF4"/>
    <w:rsid w:val="00D36846"/>
    <w:rsid w:val="00D41F69"/>
    <w:rsid w:val="00D514C4"/>
    <w:rsid w:val="00D52909"/>
    <w:rsid w:val="00D569E6"/>
    <w:rsid w:val="00D7751F"/>
    <w:rsid w:val="00D903B5"/>
    <w:rsid w:val="00D9463F"/>
    <w:rsid w:val="00D9556A"/>
    <w:rsid w:val="00DA4952"/>
    <w:rsid w:val="00DB155C"/>
    <w:rsid w:val="00DB24AC"/>
    <w:rsid w:val="00DB68A4"/>
    <w:rsid w:val="00DC2FBD"/>
    <w:rsid w:val="00DC3929"/>
    <w:rsid w:val="00DC46F8"/>
    <w:rsid w:val="00DC5965"/>
    <w:rsid w:val="00DD6786"/>
    <w:rsid w:val="00DF1018"/>
    <w:rsid w:val="00E16742"/>
    <w:rsid w:val="00E16BC7"/>
    <w:rsid w:val="00E230A2"/>
    <w:rsid w:val="00E27A99"/>
    <w:rsid w:val="00E34EAA"/>
    <w:rsid w:val="00E4314A"/>
    <w:rsid w:val="00E448B1"/>
    <w:rsid w:val="00E4664A"/>
    <w:rsid w:val="00E664D7"/>
    <w:rsid w:val="00E66CD7"/>
    <w:rsid w:val="00E7167B"/>
    <w:rsid w:val="00E751B4"/>
    <w:rsid w:val="00E76F3D"/>
    <w:rsid w:val="00E77FC2"/>
    <w:rsid w:val="00E8001F"/>
    <w:rsid w:val="00E8049C"/>
    <w:rsid w:val="00E86F71"/>
    <w:rsid w:val="00E92B94"/>
    <w:rsid w:val="00E93DC5"/>
    <w:rsid w:val="00E967B6"/>
    <w:rsid w:val="00EA7FF4"/>
    <w:rsid w:val="00EB1215"/>
    <w:rsid w:val="00EB2214"/>
    <w:rsid w:val="00EB3014"/>
    <w:rsid w:val="00EB7672"/>
    <w:rsid w:val="00EE017F"/>
    <w:rsid w:val="00EE38D9"/>
    <w:rsid w:val="00EF1531"/>
    <w:rsid w:val="00EF531D"/>
    <w:rsid w:val="00EF5C73"/>
    <w:rsid w:val="00F1600A"/>
    <w:rsid w:val="00F2100B"/>
    <w:rsid w:val="00F25358"/>
    <w:rsid w:val="00F2629E"/>
    <w:rsid w:val="00F54505"/>
    <w:rsid w:val="00F73BDB"/>
    <w:rsid w:val="00F85924"/>
    <w:rsid w:val="00F86757"/>
    <w:rsid w:val="00F934CE"/>
    <w:rsid w:val="00F954CC"/>
    <w:rsid w:val="00F9695A"/>
    <w:rsid w:val="00FA6854"/>
    <w:rsid w:val="00FB51C6"/>
    <w:rsid w:val="00FD7ECD"/>
    <w:rsid w:val="00FE0637"/>
    <w:rsid w:val="00FE6BF2"/>
    <w:rsid w:val="00FF6AC6"/>
    <w:rsid w:val="00FF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5FD2"/>
  </w:style>
  <w:style w:type="paragraph" w:styleId="1">
    <w:name w:val="heading 1"/>
    <w:basedOn w:val="a0"/>
    <w:link w:val="10"/>
    <w:uiPriority w:val="9"/>
    <w:qFormat/>
    <w:rsid w:val="00CD4377"/>
    <w:pPr>
      <w:spacing w:after="0" w:line="240" w:lineRule="auto"/>
      <w:outlineLvl w:val="0"/>
    </w:pPr>
    <w:rPr>
      <w:rFonts w:ascii="Times New Roman" w:eastAsia="Times New Roman" w:hAnsi="Times New Roman" w:cs="Times New Roman"/>
      <w:color w:val="000000"/>
      <w:kern w:val="36"/>
      <w:sz w:val="69"/>
      <w:szCs w:val="69"/>
      <w:lang w:eastAsia="ru-RU"/>
    </w:rPr>
  </w:style>
  <w:style w:type="paragraph" w:styleId="4">
    <w:name w:val="heading 4"/>
    <w:basedOn w:val="a0"/>
    <w:next w:val="a0"/>
    <w:link w:val="40"/>
    <w:uiPriority w:val="9"/>
    <w:semiHidden/>
    <w:unhideWhenUsed/>
    <w:qFormat/>
    <w:rsid w:val="00E664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7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4"/>
    <w:uiPriority w:val="59"/>
    <w:rsid w:val="002745D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2745D9"/>
    <w:pPr>
      <w:ind w:left="720"/>
      <w:contextualSpacing/>
    </w:pPr>
  </w:style>
  <w:style w:type="character" w:styleId="a6">
    <w:name w:val="Hyperlink"/>
    <w:basedOn w:val="a1"/>
    <w:uiPriority w:val="99"/>
    <w:unhideWhenUsed/>
    <w:rsid w:val="002A5D0C"/>
    <w:rPr>
      <w:color w:val="0000FF" w:themeColor="hyperlink"/>
      <w:u w:val="single"/>
    </w:rPr>
  </w:style>
  <w:style w:type="paragraph" w:styleId="a7">
    <w:name w:val="Balloon Text"/>
    <w:basedOn w:val="a0"/>
    <w:link w:val="a8"/>
    <w:uiPriority w:val="99"/>
    <w:semiHidden/>
    <w:unhideWhenUsed/>
    <w:rsid w:val="00251702"/>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251702"/>
    <w:rPr>
      <w:rFonts w:ascii="Tahoma" w:hAnsi="Tahoma" w:cs="Tahoma"/>
      <w:sz w:val="16"/>
      <w:szCs w:val="16"/>
    </w:rPr>
  </w:style>
  <w:style w:type="paragraph" w:styleId="a">
    <w:name w:val="List Bullet"/>
    <w:basedOn w:val="a0"/>
    <w:uiPriority w:val="99"/>
    <w:unhideWhenUsed/>
    <w:rsid w:val="00C35692"/>
    <w:pPr>
      <w:numPr>
        <w:numId w:val="4"/>
      </w:numPr>
      <w:contextualSpacing/>
    </w:pPr>
  </w:style>
  <w:style w:type="character" w:customStyle="1" w:styleId="blk3">
    <w:name w:val="blk3"/>
    <w:basedOn w:val="a1"/>
    <w:rsid w:val="0035390B"/>
    <w:rPr>
      <w:vanish w:val="0"/>
      <w:webHidden w:val="0"/>
      <w:specVanish w:val="0"/>
    </w:rPr>
  </w:style>
  <w:style w:type="paragraph" w:styleId="a9">
    <w:name w:val="Normal (Web)"/>
    <w:basedOn w:val="a0"/>
    <w:uiPriority w:val="99"/>
    <w:unhideWhenUsed/>
    <w:rsid w:val="00165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36846"/>
  </w:style>
  <w:style w:type="character" w:styleId="aa">
    <w:name w:val="Strong"/>
    <w:basedOn w:val="a1"/>
    <w:uiPriority w:val="22"/>
    <w:qFormat/>
    <w:rsid w:val="00D36846"/>
    <w:rPr>
      <w:b/>
      <w:bCs/>
    </w:rPr>
  </w:style>
  <w:style w:type="paragraph" w:customStyle="1" w:styleId="ConsPlusNormal">
    <w:name w:val="ConsPlusNormal"/>
    <w:rsid w:val="007C3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1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1"/>
    <w:link w:val="1"/>
    <w:uiPriority w:val="9"/>
    <w:rsid w:val="00CD4377"/>
    <w:rPr>
      <w:rFonts w:ascii="Times New Roman" w:eastAsia="Times New Roman" w:hAnsi="Times New Roman" w:cs="Times New Roman"/>
      <w:color w:val="000000"/>
      <w:kern w:val="36"/>
      <w:sz w:val="69"/>
      <w:szCs w:val="69"/>
      <w:lang w:eastAsia="ru-RU"/>
    </w:rPr>
  </w:style>
  <w:style w:type="paragraph" w:styleId="ab">
    <w:name w:val="header"/>
    <w:basedOn w:val="a0"/>
    <w:link w:val="ac"/>
    <w:uiPriority w:val="99"/>
    <w:unhideWhenUsed/>
    <w:rsid w:val="003417BA"/>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3417BA"/>
  </w:style>
  <w:style w:type="paragraph" w:styleId="ad">
    <w:name w:val="footer"/>
    <w:basedOn w:val="a0"/>
    <w:link w:val="ae"/>
    <w:uiPriority w:val="99"/>
    <w:unhideWhenUsed/>
    <w:rsid w:val="003417BA"/>
    <w:pPr>
      <w:tabs>
        <w:tab w:val="center" w:pos="4677"/>
        <w:tab w:val="right" w:pos="9355"/>
      </w:tabs>
      <w:spacing w:after="0" w:line="240" w:lineRule="auto"/>
    </w:pPr>
  </w:style>
  <w:style w:type="character" w:customStyle="1" w:styleId="ae">
    <w:name w:val="Нижний колонтитул Знак"/>
    <w:basedOn w:val="a1"/>
    <w:link w:val="ad"/>
    <w:uiPriority w:val="99"/>
    <w:rsid w:val="003417BA"/>
  </w:style>
  <w:style w:type="paragraph" w:styleId="af">
    <w:name w:val="footnote text"/>
    <w:basedOn w:val="a0"/>
    <w:link w:val="af0"/>
    <w:uiPriority w:val="99"/>
    <w:semiHidden/>
    <w:unhideWhenUsed/>
    <w:rsid w:val="00D7751F"/>
    <w:pPr>
      <w:spacing w:after="0" w:line="240" w:lineRule="auto"/>
    </w:pPr>
    <w:rPr>
      <w:sz w:val="20"/>
      <w:szCs w:val="20"/>
    </w:rPr>
  </w:style>
  <w:style w:type="character" w:customStyle="1" w:styleId="af0">
    <w:name w:val="Текст сноски Знак"/>
    <w:basedOn w:val="a1"/>
    <w:link w:val="af"/>
    <w:uiPriority w:val="99"/>
    <w:semiHidden/>
    <w:rsid w:val="00D7751F"/>
    <w:rPr>
      <w:sz w:val="20"/>
      <w:szCs w:val="20"/>
    </w:rPr>
  </w:style>
  <w:style w:type="character" w:styleId="af1">
    <w:name w:val="footnote reference"/>
    <w:basedOn w:val="a1"/>
    <w:uiPriority w:val="99"/>
    <w:semiHidden/>
    <w:unhideWhenUsed/>
    <w:rsid w:val="00D7751F"/>
    <w:rPr>
      <w:vertAlign w:val="superscript"/>
    </w:rPr>
  </w:style>
  <w:style w:type="character" w:customStyle="1" w:styleId="40">
    <w:name w:val="Заголовок 4 Знак"/>
    <w:basedOn w:val="a1"/>
    <w:link w:val="4"/>
    <w:uiPriority w:val="9"/>
    <w:semiHidden/>
    <w:rsid w:val="00E664D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5FD2"/>
  </w:style>
  <w:style w:type="paragraph" w:styleId="1">
    <w:name w:val="heading 1"/>
    <w:basedOn w:val="a0"/>
    <w:link w:val="10"/>
    <w:uiPriority w:val="9"/>
    <w:qFormat/>
    <w:rsid w:val="00CD4377"/>
    <w:pPr>
      <w:spacing w:after="0" w:line="240" w:lineRule="auto"/>
      <w:outlineLvl w:val="0"/>
    </w:pPr>
    <w:rPr>
      <w:rFonts w:ascii="Times New Roman" w:eastAsia="Times New Roman" w:hAnsi="Times New Roman" w:cs="Times New Roman"/>
      <w:color w:val="000000"/>
      <w:kern w:val="36"/>
      <w:sz w:val="69"/>
      <w:szCs w:val="69"/>
      <w:lang w:eastAsia="ru-RU"/>
    </w:rPr>
  </w:style>
  <w:style w:type="paragraph" w:styleId="4">
    <w:name w:val="heading 4"/>
    <w:basedOn w:val="a0"/>
    <w:next w:val="a0"/>
    <w:link w:val="40"/>
    <w:uiPriority w:val="9"/>
    <w:semiHidden/>
    <w:unhideWhenUsed/>
    <w:qFormat/>
    <w:rsid w:val="00E664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7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4"/>
    <w:uiPriority w:val="59"/>
    <w:rsid w:val="002745D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2745D9"/>
    <w:pPr>
      <w:ind w:left="720"/>
      <w:contextualSpacing/>
    </w:pPr>
  </w:style>
  <w:style w:type="character" w:styleId="a6">
    <w:name w:val="Hyperlink"/>
    <w:basedOn w:val="a1"/>
    <w:uiPriority w:val="99"/>
    <w:unhideWhenUsed/>
    <w:rsid w:val="002A5D0C"/>
    <w:rPr>
      <w:color w:val="0000FF" w:themeColor="hyperlink"/>
      <w:u w:val="single"/>
    </w:rPr>
  </w:style>
  <w:style w:type="paragraph" w:styleId="a7">
    <w:name w:val="Balloon Text"/>
    <w:basedOn w:val="a0"/>
    <w:link w:val="a8"/>
    <w:uiPriority w:val="99"/>
    <w:semiHidden/>
    <w:unhideWhenUsed/>
    <w:rsid w:val="00251702"/>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251702"/>
    <w:rPr>
      <w:rFonts w:ascii="Tahoma" w:hAnsi="Tahoma" w:cs="Tahoma"/>
      <w:sz w:val="16"/>
      <w:szCs w:val="16"/>
    </w:rPr>
  </w:style>
  <w:style w:type="paragraph" w:styleId="a">
    <w:name w:val="List Bullet"/>
    <w:basedOn w:val="a0"/>
    <w:uiPriority w:val="99"/>
    <w:unhideWhenUsed/>
    <w:rsid w:val="00C35692"/>
    <w:pPr>
      <w:numPr>
        <w:numId w:val="4"/>
      </w:numPr>
      <w:contextualSpacing/>
    </w:pPr>
  </w:style>
  <w:style w:type="character" w:customStyle="1" w:styleId="blk3">
    <w:name w:val="blk3"/>
    <w:basedOn w:val="a1"/>
    <w:rsid w:val="0035390B"/>
    <w:rPr>
      <w:vanish w:val="0"/>
      <w:webHidden w:val="0"/>
      <w:specVanish w:val="0"/>
    </w:rPr>
  </w:style>
  <w:style w:type="paragraph" w:styleId="a9">
    <w:name w:val="Normal (Web)"/>
    <w:basedOn w:val="a0"/>
    <w:uiPriority w:val="99"/>
    <w:unhideWhenUsed/>
    <w:rsid w:val="00165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36846"/>
  </w:style>
  <w:style w:type="character" w:styleId="aa">
    <w:name w:val="Strong"/>
    <w:basedOn w:val="a1"/>
    <w:uiPriority w:val="22"/>
    <w:qFormat/>
    <w:rsid w:val="00D36846"/>
    <w:rPr>
      <w:b/>
      <w:bCs/>
    </w:rPr>
  </w:style>
  <w:style w:type="paragraph" w:customStyle="1" w:styleId="ConsPlusNormal">
    <w:name w:val="ConsPlusNormal"/>
    <w:rsid w:val="007C3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1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1"/>
    <w:link w:val="1"/>
    <w:uiPriority w:val="9"/>
    <w:rsid w:val="00CD4377"/>
    <w:rPr>
      <w:rFonts w:ascii="Times New Roman" w:eastAsia="Times New Roman" w:hAnsi="Times New Roman" w:cs="Times New Roman"/>
      <w:color w:val="000000"/>
      <w:kern w:val="36"/>
      <w:sz w:val="69"/>
      <w:szCs w:val="69"/>
      <w:lang w:eastAsia="ru-RU"/>
    </w:rPr>
  </w:style>
  <w:style w:type="paragraph" w:styleId="ab">
    <w:name w:val="header"/>
    <w:basedOn w:val="a0"/>
    <w:link w:val="ac"/>
    <w:uiPriority w:val="99"/>
    <w:unhideWhenUsed/>
    <w:rsid w:val="003417BA"/>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3417BA"/>
  </w:style>
  <w:style w:type="paragraph" w:styleId="ad">
    <w:name w:val="footer"/>
    <w:basedOn w:val="a0"/>
    <w:link w:val="ae"/>
    <w:uiPriority w:val="99"/>
    <w:unhideWhenUsed/>
    <w:rsid w:val="003417BA"/>
    <w:pPr>
      <w:tabs>
        <w:tab w:val="center" w:pos="4677"/>
        <w:tab w:val="right" w:pos="9355"/>
      </w:tabs>
      <w:spacing w:after="0" w:line="240" w:lineRule="auto"/>
    </w:pPr>
  </w:style>
  <w:style w:type="character" w:customStyle="1" w:styleId="ae">
    <w:name w:val="Нижний колонтитул Знак"/>
    <w:basedOn w:val="a1"/>
    <w:link w:val="ad"/>
    <w:uiPriority w:val="99"/>
    <w:rsid w:val="003417BA"/>
  </w:style>
  <w:style w:type="paragraph" w:styleId="af">
    <w:name w:val="footnote text"/>
    <w:basedOn w:val="a0"/>
    <w:link w:val="af0"/>
    <w:uiPriority w:val="99"/>
    <w:semiHidden/>
    <w:unhideWhenUsed/>
    <w:rsid w:val="00D7751F"/>
    <w:pPr>
      <w:spacing w:after="0" w:line="240" w:lineRule="auto"/>
    </w:pPr>
    <w:rPr>
      <w:sz w:val="20"/>
      <w:szCs w:val="20"/>
    </w:rPr>
  </w:style>
  <w:style w:type="character" w:customStyle="1" w:styleId="af0">
    <w:name w:val="Текст сноски Знак"/>
    <w:basedOn w:val="a1"/>
    <w:link w:val="af"/>
    <w:uiPriority w:val="99"/>
    <w:semiHidden/>
    <w:rsid w:val="00D7751F"/>
    <w:rPr>
      <w:sz w:val="20"/>
      <w:szCs w:val="20"/>
    </w:rPr>
  </w:style>
  <w:style w:type="character" w:styleId="af1">
    <w:name w:val="footnote reference"/>
    <w:basedOn w:val="a1"/>
    <w:uiPriority w:val="99"/>
    <w:semiHidden/>
    <w:unhideWhenUsed/>
    <w:rsid w:val="00D7751F"/>
    <w:rPr>
      <w:vertAlign w:val="superscript"/>
    </w:rPr>
  </w:style>
  <w:style w:type="character" w:customStyle="1" w:styleId="40">
    <w:name w:val="Заголовок 4 Знак"/>
    <w:basedOn w:val="a1"/>
    <w:link w:val="4"/>
    <w:uiPriority w:val="9"/>
    <w:semiHidden/>
    <w:rsid w:val="00E664D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057">
      <w:bodyDiv w:val="1"/>
      <w:marLeft w:val="0"/>
      <w:marRight w:val="0"/>
      <w:marTop w:val="0"/>
      <w:marBottom w:val="0"/>
      <w:divBdr>
        <w:top w:val="none" w:sz="0" w:space="0" w:color="auto"/>
        <w:left w:val="none" w:sz="0" w:space="0" w:color="auto"/>
        <w:bottom w:val="none" w:sz="0" w:space="0" w:color="auto"/>
        <w:right w:val="none" w:sz="0" w:space="0" w:color="auto"/>
      </w:divBdr>
    </w:div>
    <w:div w:id="21126813">
      <w:bodyDiv w:val="1"/>
      <w:marLeft w:val="0"/>
      <w:marRight w:val="0"/>
      <w:marTop w:val="0"/>
      <w:marBottom w:val="0"/>
      <w:divBdr>
        <w:top w:val="none" w:sz="0" w:space="0" w:color="auto"/>
        <w:left w:val="none" w:sz="0" w:space="0" w:color="auto"/>
        <w:bottom w:val="none" w:sz="0" w:space="0" w:color="auto"/>
        <w:right w:val="none" w:sz="0" w:space="0" w:color="auto"/>
      </w:divBdr>
    </w:div>
    <w:div w:id="79184688">
      <w:bodyDiv w:val="1"/>
      <w:marLeft w:val="0"/>
      <w:marRight w:val="0"/>
      <w:marTop w:val="0"/>
      <w:marBottom w:val="0"/>
      <w:divBdr>
        <w:top w:val="none" w:sz="0" w:space="0" w:color="auto"/>
        <w:left w:val="none" w:sz="0" w:space="0" w:color="auto"/>
        <w:bottom w:val="none" w:sz="0" w:space="0" w:color="auto"/>
        <w:right w:val="none" w:sz="0" w:space="0" w:color="auto"/>
      </w:divBdr>
    </w:div>
    <w:div w:id="86386612">
      <w:bodyDiv w:val="1"/>
      <w:marLeft w:val="0"/>
      <w:marRight w:val="0"/>
      <w:marTop w:val="0"/>
      <w:marBottom w:val="0"/>
      <w:divBdr>
        <w:top w:val="none" w:sz="0" w:space="0" w:color="auto"/>
        <w:left w:val="none" w:sz="0" w:space="0" w:color="auto"/>
        <w:bottom w:val="none" w:sz="0" w:space="0" w:color="auto"/>
        <w:right w:val="none" w:sz="0" w:space="0" w:color="auto"/>
      </w:divBdr>
    </w:div>
    <w:div w:id="145360527">
      <w:bodyDiv w:val="1"/>
      <w:marLeft w:val="0"/>
      <w:marRight w:val="0"/>
      <w:marTop w:val="0"/>
      <w:marBottom w:val="0"/>
      <w:divBdr>
        <w:top w:val="none" w:sz="0" w:space="0" w:color="auto"/>
        <w:left w:val="none" w:sz="0" w:space="0" w:color="auto"/>
        <w:bottom w:val="none" w:sz="0" w:space="0" w:color="auto"/>
        <w:right w:val="none" w:sz="0" w:space="0" w:color="auto"/>
      </w:divBdr>
    </w:div>
    <w:div w:id="372728072">
      <w:bodyDiv w:val="1"/>
      <w:marLeft w:val="0"/>
      <w:marRight w:val="0"/>
      <w:marTop w:val="0"/>
      <w:marBottom w:val="0"/>
      <w:divBdr>
        <w:top w:val="none" w:sz="0" w:space="0" w:color="auto"/>
        <w:left w:val="none" w:sz="0" w:space="0" w:color="auto"/>
        <w:bottom w:val="none" w:sz="0" w:space="0" w:color="auto"/>
        <w:right w:val="none" w:sz="0" w:space="0" w:color="auto"/>
      </w:divBdr>
    </w:div>
    <w:div w:id="377708739">
      <w:bodyDiv w:val="1"/>
      <w:marLeft w:val="0"/>
      <w:marRight w:val="0"/>
      <w:marTop w:val="0"/>
      <w:marBottom w:val="0"/>
      <w:divBdr>
        <w:top w:val="none" w:sz="0" w:space="0" w:color="auto"/>
        <w:left w:val="none" w:sz="0" w:space="0" w:color="auto"/>
        <w:bottom w:val="none" w:sz="0" w:space="0" w:color="auto"/>
        <w:right w:val="none" w:sz="0" w:space="0" w:color="auto"/>
      </w:divBdr>
    </w:div>
    <w:div w:id="414595268">
      <w:bodyDiv w:val="1"/>
      <w:marLeft w:val="0"/>
      <w:marRight w:val="0"/>
      <w:marTop w:val="0"/>
      <w:marBottom w:val="0"/>
      <w:divBdr>
        <w:top w:val="none" w:sz="0" w:space="0" w:color="auto"/>
        <w:left w:val="none" w:sz="0" w:space="0" w:color="auto"/>
        <w:bottom w:val="none" w:sz="0" w:space="0" w:color="auto"/>
        <w:right w:val="none" w:sz="0" w:space="0" w:color="auto"/>
      </w:divBdr>
    </w:div>
    <w:div w:id="441918396">
      <w:bodyDiv w:val="1"/>
      <w:marLeft w:val="0"/>
      <w:marRight w:val="0"/>
      <w:marTop w:val="0"/>
      <w:marBottom w:val="0"/>
      <w:divBdr>
        <w:top w:val="none" w:sz="0" w:space="0" w:color="auto"/>
        <w:left w:val="none" w:sz="0" w:space="0" w:color="auto"/>
        <w:bottom w:val="none" w:sz="0" w:space="0" w:color="auto"/>
        <w:right w:val="none" w:sz="0" w:space="0" w:color="auto"/>
      </w:divBdr>
    </w:div>
    <w:div w:id="485391415">
      <w:bodyDiv w:val="1"/>
      <w:marLeft w:val="0"/>
      <w:marRight w:val="0"/>
      <w:marTop w:val="0"/>
      <w:marBottom w:val="0"/>
      <w:divBdr>
        <w:top w:val="none" w:sz="0" w:space="0" w:color="auto"/>
        <w:left w:val="none" w:sz="0" w:space="0" w:color="auto"/>
        <w:bottom w:val="none" w:sz="0" w:space="0" w:color="auto"/>
        <w:right w:val="none" w:sz="0" w:space="0" w:color="auto"/>
      </w:divBdr>
    </w:div>
    <w:div w:id="655302576">
      <w:bodyDiv w:val="1"/>
      <w:marLeft w:val="0"/>
      <w:marRight w:val="0"/>
      <w:marTop w:val="0"/>
      <w:marBottom w:val="0"/>
      <w:divBdr>
        <w:top w:val="none" w:sz="0" w:space="0" w:color="auto"/>
        <w:left w:val="none" w:sz="0" w:space="0" w:color="auto"/>
        <w:bottom w:val="none" w:sz="0" w:space="0" w:color="auto"/>
        <w:right w:val="none" w:sz="0" w:space="0" w:color="auto"/>
      </w:divBdr>
    </w:div>
    <w:div w:id="689336735">
      <w:bodyDiv w:val="1"/>
      <w:marLeft w:val="0"/>
      <w:marRight w:val="0"/>
      <w:marTop w:val="0"/>
      <w:marBottom w:val="0"/>
      <w:divBdr>
        <w:top w:val="none" w:sz="0" w:space="0" w:color="auto"/>
        <w:left w:val="none" w:sz="0" w:space="0" w:color="auto"/>
        <w:bottom w:val="none" w:sz="0" w:space="0" w:color="auto"/>
        <w:right w:val="none" w:sz="0" w:space="0" w:color="auto"/>
      </w:divBdr>
    </w:div>
    <w:div w:id="695817271">
      <w:bodyDiv w:val="1"/>
      <w:marLeft w:val="0"/>
      <w:marRight w:val="0"/>
      <w:marTop w:val="0"/>
      <w:marBottom w:val="0"/>
      <w:divBdr>
        <w:top w:val="none" w:sz="0" w:space="0" w:color="auto"/>
        <w:left w:val="none" w:sz="0" w:space="0" w:color="auto"/>
        <w:bottom w:val="none" w:sz="0" w:space="0" w:color="auto"/>
        <w:right w:val="none" w:sz="0" w:space="0" w:color="auto"/>
      </w:divBdr>
    </w:div>
    <w:div w:id="702294727">
      <w:bodyDiv w:val="1"/>
      <w:marLeft w:val="0"/>
      <w:marRight w:val="0"/>
      <w:marTop w:val="0"/>
      <w:marBottom w:val="0"/>
      <w:divBdr>
        <w:top w:val="none" w:sz="0" w:space="0" w:color="auto"/>
        <w:left w:val="none" w:sz="0" w:space="0" w:color="auto"/>
        <w:bottom w:val="none" w:sz="0" w:space="0" w:color="auto"/>
        <w:right w:val="none" w:sz="0" w:space="0" w:color="auto"/>
      </w:divBdr>
    </w:div>
    <w:div w:id="731006309">
      <w:bodyDiv w:val="1"/>
      <w:marLeft w:val="0"/>
      <w:marRight w:val="0"/>
      <w:marTop w:val="0"/>
      <w:marBottom w:val="0"/>
      <w:divBdr>
        <w:top w:val="none" w:sz="0" w:space="0" w:color="auto"/>
        <w:left w:val="none" w:sz="0" w:space="0" w:color="auto"/>
        <w:bottom w:val="none" w:sz="0" w:space="0" w:color="auto"/>
        <w:right w:val="none" w:sz="0" w:space="0" w:color="auto"/>
      </w:divBdr>
    </w:div>
    <w:div w:id="776101289">
      <w:bodyDiv w:val="1"/>
      <w:marLeft w:val="0"/>
      <w:marRight w:val="0"/>
      <w:marTop w:val="0"/>
      <w:marBottom w:val="0"/>
      <w:divBdr>
        <w:top w:val="none" w:sz="0" w:space="0" w:color="auto"/>
        <w:left w:val="none" w:sz="0" w:space="0" w:color="auto"/>
        <w:bottom w:val="none" w:sz="0" w:space="0" w:color="auto"/>
        <w:right w:val="none" w:sz="0" w:space="0" w:color="auto"/>
      </w:divBdr>
    </w:div>
    <w:div w:id="817117167">
      <w:bodyDiv w:val="1"/>
      <w:marLeft w:val="0"/>
      <w:marRight w:val="0"/>
      <w:marTop w:val="0"/>
      <w:marBottom w:val="0"/>
      <w:divBdr>
        <w:top w:val="none" w:sz="0" w:space="0" w:color="auto"/>
        <w:left w:val="none" w:sz="0" w:space="0" w:color="auto"/>
        <w:bottom w:val="none" w:sz="0" w:space="0" w:color="auto"/>
        <w:right w:val="none" w:sz="0" w:space="0" w:color="auto"/>
      </w:divBdr>
    </w:div>
    <w:div w:id="846482187">
      <w:bodyDiv w:val="1"/>
      <w:marLeft w:val="0"/>
      <w:marRight w:val="0"/>
      <w:marTop w:val="0"/>
      <w:marBottom w:val="0"/>
      <w:divBdr>
        <w:top w:val="none" w:sz="0" w:space="0" w:color="auto"/>
        <w:left w:val="none" w:sz="0" w:space="0" w:color="auto"/>
        <w:bottom w:val="none" w:sz="0" w:space="0" w:color="auto"/>
        <w:right w:val="none" w:sz="0" w:space="0" w:color="auto"/>
      </w:divBdr>
    </w:div>
    <w:div w:id="870147443">
      <w:bodyDiv w:val="1"/>
      <w:marLeft w:val="0"/>
      <w:marRight w:val="0"/>
      <w:marTop w:val="0"/>
      <w:marBottom w:val="0"/>
      <w:divBdr>
        <w:top w:val="none" w:sz="0" w:space="0" w:color="auto"/>
        <w:left w:val="none" w:sz="0" w:space="0" w:color="auto"/>
        <w:bottom w:val="none" w:sz="0" w:space="0" w:color="auto"/>
        <w:right w:val="none" w:sz="0" w:space="0" w:color="auto"/>
      </w:divBdr>
    </w:div>
    <w:div w:id="944768612">
      <w:bodyDiv w:val="1"/>
      <w:marLeft w:val="0"/>
      <w:marRight w:val="0"/>
      <w:marTop w:val="0"/>
      <w:marBottom w:val="0"/>
      <w:divBdr>
        <w:top w:val="none" w:sz="0" w:space="0" w:color="auto"/>
        <w:left w:val="none" w:sz="0" w:space="0" w:color="auto"/>
        <w:bottom w:val="none" w:sz="0" w:space="0" w:color="auto"/>
        <w:right w:val="none" w:sz="0" w:space="0" w:color="auto"/>
      </w:divBdr>
    </w:div>
    <w:div w:id="945651444">
      <w:bodyDiv w:val="1"/>
      <w:marLeft w:val="0"/>
      <w:marRight w:val="0"/>
      <w:marTop w:val="0"/>
      <w:marBottom w:val="0"/>
      <w:divBdr>
        <w:top w:val="none" w:sz="0" w:space="0" w:color="auto"/>
        <w:left w:val="none" w:sz="0" w:space="0" w:color="auto"/>
        <w:bottom w:val="none" w:sz="0" w:space="0" w:color="auto"/>
        <w:right w:val="none" w:sz="0" w:space="0" w:color="auto"/>
      </w:divBdr>
      <w:divsChild>
        <w:div w:id="2104956928">
          <w:blockQuote w:val="1"/>
          <w:marLeft w:val="0"/>
          <w:marRight w:val="-150"/>
          <w:marTop w:val="312"/>
          <w:marBottom w:val="0"/>
          <w:divBdr>
            <w:top w:val="none" w:sz="0" w:space="0" w:color="auto"/>
            <w:left w:val="none" w:sz="0" w:space="0" w:color="auto"/>
            <w:bottom w:val="none" w:sz="0" w:space="0" w:color="auto"/>
            <w:right w:val="none" w:sz="0" w:space="0" w:color="auto"/>
          </w:divBdr>
          <w:divsChild>
            <w:div w:id="628169993">
              <w:marLeft w:val="0"/>
              <w:marRight w:val="0"/>
              <w:marTop w:val="0"/>
              <w:marBottom w:val="0"/>
              <w:divBdr>
                <w:top w:val="single" w:sz="6" w:space="8" w:color="auto"/>
                <w:left w:val="single" w:sz="6" w:space="8" w:color="auto"/>
                <w:bottom w:val="none" w:sz="0" w:space="0" w:color="auto"/>
                <w:right w:val="single" w:sz="6" w:space="8" w:color="auto"/>
              </w:divBdr>
              <w:divsChild>
                <w:div w:id="613636400">
                  <w:marLeft w:val="0"/>
                  <w:marRight w:val="-150"/>
                  <w:marTop w:val="0"/>
                  <w:marBottom w:val="0"/>
                  <w:divBdr>
                    <w:top w:val="none" w:sz="0" w:space="0" w:color="auto"/>
                    <w:left w:val="none" w:sz="0" w:space="0" w:color="auto"/>
                    <w:bottom w:val="none" w:sz="0" w:space="0" w:color="auto"/>
                    <w:right w:val="none" w:sz="0" w:space="0" w:color="auto"/>
                  </w:divBdr>
                  <w:divsChild>
                    <w:div w:id="44114870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784889054">
                          <w:marLeft w:val="0"/>
                          <w:marRight w:val="0"/>
                          <w:marTop w:val="0"/>
                          <w:marBottom w:val="0"/>
                          <w:divBdr>
                            <w:top w:val="single" w:sz="6" w:space="8" w:color="auto"/>
                            <w:left w:val="single" w:sz="6" w:space="8" w:color="auto"/>
                            <w:bottom w:val="none" w:sz="0" w:space="0" w:color="auto"/>
                            <w:right w:val="none" w:sz="0" w:space="0" w:color="auto"/>
                          </w:divBdr>
                          <w:divsChild>
                            <w:div w:id="17390125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8217">
      <w:bodyDiv w:val="1"/>
      <w:marLeft w:val="0"/>
      <w:marRight w:val="0"/>
      <w:marTop w:val="0"/>
      <w:marBottom w:val="0"/>
      <w:divBdr>
        <w:top w:val="none" w:sz="0" w:space="0" w:color="auto"/>
        <w:left w:val="none" w:sz="0" w:space="0" w:color="auto"/>
        <w:bottom w:val="none" w:sz="0" w:space="0" w:color="auto"/>
        <w:right w:val="none" w:sz="0" w:space="0" w:color="auto"/>
      </w:divBdr>
    </w:div>
    <w:div w:id="1038093113">
      <w:bodyDiv w:val="1"/>
      <w:marLeft w:val="0"/>
      <w:marRight w:val="0"/>
      <w:marTop w:val="0"/>
      <w:marBottom w:val="0"/>
      <w:divBdr>
        <w:top w:val="none" w:sz="0" w:space="0" w:color="auto"/>
        <w:left w:val="none" w:sz="0" w:space="0" w:color="auto"/>
        <w:bottom w:val="none" w:sz="0" w:space="0" w:color="auto"/>
        <w:right w:val="none" w:sz="0" w:space="0" w:color="auto"/>
      </w:divBdr>
    </w:div>
    <w:div w:id="1075784889">
      <w:bodyDiv w:val="1"/>
      <w:marLeft w:val="0"/>
      <w:marRight w:val="0"/>
      <w:marTop w:val="0"/>
      <w:marBottom w:val="0"/>
      <w:divBdr>
        <w:top w:val="none" w:sz="0" w:space="0" w:color="auto"/>
        <w:left w:val="none" w:sz="0" w:space="0" w:color="auto"/>
        <w:bottom w:val="none" w:sz="0" w:space="0" w:color="auto"/>
        <w:right w:val="none" w:sz="0" w:space="0" w:color="auto"/>
      </w:divBdr>
    </w:div>
    <w:div w:id="1149983959">
      <w:bodyDiv w:val="1"/>
      <w:marLeft w:val="0"/>
      <w:marRight w:val="0"/>
      <w:marTop w:val="0"/>
      <w:marBottom w:val="0"/>
      <w:divBdr>
        <w:top w:val="none" w:sz="0" w:space="0" w:color="auto"/>
        <w:left w:val="none" w:sz="0" w:space="0" w:color="auto"/>
        <w:bottom w:val="none" w:sz="0" w:space="0" w:color="auto"/>
        <w:right w:val="none" w:sz="0" w:space="0" w:color="auto"/>
      </w:divBdr>
    </w:div>
    <w:div w:id="1204946656">
      <w:bodyDiv w:val="1"/>
      <w:marLeft w:val="0"/>
      <w:marRight w:val="0"/>
      <w:marTop w:val="0"/>
      <w:marBottom w:val="0"/>
      <w:divBdr>
        <w:top w:val="none" w:sz="0" w:space="0" w:color="auto"/>
        <w:left w:val="none" w:sz="0" w:space="0" w:color="auto"/>
        <w:bottom w:val="none" w:sz="0" w:space="0" w:color="auto"/>
        <w:right w:val="none" w:sz="0" w:space="0" w:color="auto"/>
      </w:divBdr>
    </w:div>
    <w:div w:id="1207985529">
      <w:bodyDiv w:val="1"/>
      <w:marLeft w:val="0"/>
      <w:marRight w:val="0"/>
      <w:marTop w:val="0"/>
      <w:marBottom w:val="0"/>
      <w:divBdr>
        <w:top w:val="none" w:sz="0" w:space="0" w:color="auto"/>
        <w:left w:val="none" w:sz="0" w:space="0" w:color="auto"/>
        <w:bottom w:val="none" w:sz="0" w:space="0" w:color="auto"/>
        <w:right w:val="none" w:sz="0" w:space="0" w:color="auto"/>
      </w:divBdr>
    </w:div>
    <w:div w:id="1283220320">
      <w:bodyDiv w:val="1"/>
      <w:marLeft w:val="0"/>
      <w:marRight w:val="0"/>
      <w:marTop w:val="0"/>
      <w:marBottom w:val="0"/>
      <w:divBdr>
        <w:top w:val="none" w:sz="0" w:space="0" w:color="auto"/>
        <w:left w:val="none" w:sz="0" w:space="0" w:color="auto"/>
        <w:bottom w:val="none" w:sz="0" w:space="0" w:color="auto"/>
        <w:right w:val="none" w:sz="0" w:space="0" w:color="auto"/>
      </w:divBdr>
    </w:div>
    <w:div w:id="1308164975">
      <w:bodyDiv w:val="1"/>
      <w:marLeft w:val="0"/>
      <w:marRight w:val="0"/>
      <w:marTop w:val="0"/>
      <w:marBottom w:val="0"/>
      <w:divBdr>
        <w:top w:val="none" w:sz="0" w:space="0" w:color="auto"/>
        <w:left w:val="none" w:sz="0" w:space="0" w:color="auto"/>
        <w:bottom w:val="none" w:sz="0" w:space="0" w:color="auto"/>
        <w:right w:val="none" w:sz="0" w:space="0" w:color="auto"/>
      </w:divBdr>
    </w:div>
    <w:div w:id="1355302687">
      <w:bodyDiv w:val="1"/>
      <w:marLeft w:val="0"/>
      <w:marRight w:val="0"/>
      <w:marTop w:val="0"/>
      <w:marBottom w:val="0"/>
      <w:divBdr>
        <w:top w:val="none" w:sz="0" w:space="0" w:color="auto"/>
        <w:left w:val="none" w:sz="0" w:space="0" w:color="auto"/>
        <w:bottom w:val="none" w:sz="0" w:space="0" w:color="auto"/>
        <w:right w:val="none" w:sz="0" w:space="0" w:color="auto"/>
      </w:divBdr>
    </w:div>
    <w:div w:id="1416364568">
      <w:bodyDiv w:val="1"/>
      <w:marLeft w:val="0"/>
      <w:marRight w:val="0"/>
      <w:marTop w:val="0"/>
      <w:marBottom w:val="0"/>
      <w:divBdr>
        <w:top w:val="none" w:sz="0" w:space="0" w:color="auto"/>
        <w:left w:val="none" w:sz="0" w:space="0" w:color="auto"/>
        <w:bottom w:val="none" w:sz="0" w:space="0" w:color="auto"/>
        <w:right w:val="none" w:sz="0" w:space="0" w:color="auto"/>
      </w:divBdr>
    </w:div>
    <w:div w:id="1423137678">
      <w:bodyDiv w:val="1"/>
      <w:marLeft w:val="0"/>
      <w:marRight w:val="0"/>
      <w:marTop w:val="0"/>
      <w:marBottom w:val="0"/>
      <w:divBdr>
        <w:top w:val="none" w:sz="0" w:space="0" w:color="auto"/>
        <w:left w:val="none" w:sz="0" w:space="0" w:color="auto"/>
        <w:bottom w:val="none" w:sz="0" w:space="0" w:color="auto"/>
        <w:right w:val="none" w:sz="0" w:space="0" w:color="auto"/>
      </w:divBdr>
    </w:div>
    <w:div w:id="1472791704">
      <w:bodyDiv w:val="1"/>
      <w:marLeft w:val="0"/>
      <w:marRight w:val="0"/>
      <w:marTop w:val="0"/>
      <w:marBottom w:val="0"/>
      <w:divBdr>
        <w:top w:val="none" w:sz="0" w:space="0" w:color="auto"/>
        <w:left w:val="none" w:sz="0" w:space="0" w:color="auto"/>
        <w:bottom w:val="none" w:sz="0" w:space="0" w:color="auto"/>
        <w:right w:val="none" w:sz="0" w:space="0" w:color="auto"/>
      </w:divBdr>
    </w:div>
    <w:div w:id="1476751063">
      <w:bodyDiv w:val="1"/>
      <w:marLeft w:val="0"/>
      <w:marRight w:val="0"/>
      <w:marTop w:val="0"/>
      <w:marBottom w:val="0"/>
      <w:divBdr>
        <w:top w:val="none" w:sz="0" w:space="0" w:color="auto"/>
        <w:left w:val="none" w:sz="0" w:space="0" w:color="auto"/>
        <w:bottom w:val="none" w:sz="0" w:space="0" w:color="auto"/>
        <w:right w:val="none" w:sz="0" w:space="0" w:color="auto"/>
      </w:divBdr>
    </w:div>
    <w:div w:id="1512643173">
      <w:bodyDiv w:val="1"/>
      <w:marLeft w:val="0"/>
      <w:marRight w:val="0"/>
      <w:marTop w:val="0"/>
      <w:marBottom w:val="0"/>
      <w:divBdr>
        <w:top w:val="none" w:sz="0" w:space="0" w:color="auto"/>
        <w:left w:val="none" w:sz="0" w:space="0" w:color="auto"/>
        <w:bottom w:val="none" w:sz="0" w:space="0" w:color="auto"/>
        <w:right w:val="none" w:sz="0" w:space="0" w:color="auto"/>
      </w:divBdr>
      <w:divsChild>
        <w:div w:id="889851030">
          <w:blockQuote w:val="1"/>
          <w:marLeft w:val="0"/>
          <w:marRight w:val="-150"/>
          <w:marTop w:val="312"/>
          <w:marBottom w:val="0"/>
          <w:divBdr>
            <w:top w:val="none" w:sz="0" w:space="0" w:color="auto"/>
            <w:left w:val="none" w:sz="0" w:space="0" w:color="auto"/>
            <w:bottom w:val="none" w:sz="0" w:space="0" w:color="auto"/>
            <w:right w:val="none" w:sz="0" w:space="0" w:color="auto"/>
          </w:divBdr>
          <w:divsChild>
            <w:div w:id="651759445">
              <w:marLeft w:val="0"/>
              <w:marRight w:val="0"/>
              <w:marTop w:val="0"/>
              <w:marBottom w:val="0"/>
              <w:divBdr>
                <w:top w:val="single" w:sz="6" w:space="8" w:color="auto"/>
                <w:left w:val="single" w:sz="6" w:space="8" w:color="auto"/>
                <w:bottom w:val="none" w:sz="0" w:space="0" w:color="auto"/>
                <w:right w:val="single" w:sz="6" w:space="8" w:color="auto"/>
              </w:divBdr>
              <w:divsChild>
                <w:div w:id="744765471">
                  <w:marLeft w:val="0"/>
                  <w:marRight w:val="-150"/>
                  <w:marTop w:val="0"/>
                  <w:marBottom w:val="0"/>
                  <w:divBdr>
                    <w:top w:val="none" w:sz="0" w:space="0" w:color="auto"/>
                    <w:left w:val="none" w:sz="0" w:space="0" w:color="auto"/>
                    <w:bottom w:val="none" w:sz="0" w:space="0" w:color="auto"/>
                    <w:right w:val="none" w:sz="0" w:space="0" w:color="auto"/>
                  </w:divBdr>
                  <w:divsChild>
                    <w:div w:id="145354759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223561656">
                          <w:marLeft w:val="0"/>
                          <w:marRight w:val="0"/>
                          <w:marTop w:val="0"/>
                          <w:marBottom w:val="0"/>
                          <w:divBdr>
                            <w:top w:val="single" w:sz="6" w:space="8" w:color="auto"/>
                            <w:left w:val="single" w:sz="6" w:space="8" w:color="auto"/>
                            <w:bottom w:val="none" w:sz="0" w:space="0" w:color="auto"/>
                            <w:right w:val="none" w:sz="0" w:space="0" w:color="auto"/>
                          </w:divBdr>
                          <w:divsChild>
                            <w:div w:id="4284309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571543">
      <w:bodyDiv w:val="1"/>
      <w:marLeft w:val="0"/>
      <w:marRight w:val="0"/>
      <w:marTop w:val="0"/>
      <w:marBottom w:val="0"/>
      <w:divBdr>
        <w:top w:val="none" w:sz="0" w:space="0" w:color="auto"/>
        <w:left w:val="none" w:sz="0" w:space="0" w:color="auto"/>
        <w:bottom w:val="none" w:sz="0" w:space="0" w:color="auto"/>
        <w:right w:val="none" w:sz="0" w:space="0" w:color="auto"/>
      </w:divBdr>
      <w:divsChild>
        <w:div w:id="1238587851">
          <w:blockQuote w:val="1"/>
          <w:marLeft w:val="0"/>
          <w:marRight w:val="-150"/>
          <w:marTop w:val="312"/>
          <w:marBottom w:val="0"/>
          <w:divBdr>
            <w:top w:val="none" w:sz="0" w:space="0" w:color="auto"/>
            <w:left w:val="none" w:sz="0" w:space="0" w:color="auto"/>
            <w:bottom w:val="none" w:sz="0" w:space="0" w:color="auto"/>
            <w:right w:val="none" w:sz="0" w:space="0" w:color="auto"/>
          </w:divBdr>
          <w:divsChild>
            <w:div w:id="1551109440">
              <w:marLeft w:val="0"/>
              <w:marRight w:val="0"/>
              <w:marTop w:val="0"/>
              <w:marBottom w:val="0"/>
              <w:divBdr>
                <w:top w:val="single" w:sz="6" w:space="8" w:color="auto"/>
                <w:left w:val="single" w:sz="6" w:space="8" w:color="auto"/>
                <w:bottom w:val="none" w:sz="0" w:space="0" w:color="auto"/>
                <w:right w:val="single" w:sz="6" w:space="8" w:color="auto"/>
              </w:divBdr>
              <w:divsChild>
                <w:div w:id="397434812">
                  <w:marLeft w:val="0"/>
                  <w:marRight w:val="-150"/>
                  <w:marTop w:val="0"/>
                  <w:marBottom w:val="0"/>
                  <w:divBdr>
                    <w:top w:val="none" w:sz="0" w:space="0" w:color="auto"/>
                    <w:left w:val="none" w:sz="0" w:space="0" w:color="auto"/>
                    <w:bottom w:val="none" w:sz="0" w:space="0" w:color="auto"/>
                    <w:right w:val="none" w:sz="0" w:space="0" w:color="auto"/>
                  </w:divBdr>
                  <w:divsChild>
                    <w:div w:id="230386703">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894732542">
                          <w:marLeft w:val="0"/>
                          <w:marRight w:val="0"/>
                          <w:marTop w:val="0"/>
                          <w:marBottom w:val="0"/>
                          <w:divBdr>
                            <w:top w:val="single" w:sz="6" w:space="8" w:color="auto"/>
                            <w:left w:val="single" w:sz="6" w:space="8" w:color="auto"/>
                            <w:bottom w:val="none" w:sz="0" w:space="0" w:color="auto"/>
                            <w:right w:val="none" w:sz="0" w:space="0" w:color="auto"/>
                          </w:divBdr>
                          <w:divsChild>
                            <w:div w:id="4124323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03947">
      <w:bodyDiv w:val="1"/>
      <w:marLeft w:val="0"/>
      <w:marRight w:val="0"/>
      <w:marTop w:val="0"/>
      <w:marBottom w:val="0"/>
      <w:divBdr>
        <w:top w:val="none" w:sz="0" w:space="0" w:color="auto"/>
        <w:left w:val="none" w:sz="0" w:space="0" w:color="auto"/>
        <w:bottom w:val="none" w:sz="0" w:space="0" w:color="auto"/>
        <w:right w:val="none" w:sz="0" w:space="0" w:color="auto"/>
      </w:divBdr>
    </w:div>
    <w:div w:id="1614706121">
      <w:bodyDiv w:val="1"/>
      <w:marLeft w:val="0"/>
      <w:marRight w:val="0"/>
      <w:marTop w:val="0"/>
      <w:marBottom w:val="0"/>
      <w:divBdr>
        <w:top w:val="none" w:sz="0" w:space="0" w:color="auto"/>
        <w:left w:val="none" w:sz="0" w:space="0" w:color="auto"/>
        <w:bottom w:val="none" w:sz="0" w:space="0" w:color="auto"/>
        <w:right w:val="none" w:sz="0" w:space="0" w:color="auto"/>
      </w:divBdr>
    </w:div>
    <w:div w:id="1681739250">
      <w:bodyDiv w:val="1"/>
      <w:marLeft w:val="0"/>
      <w:marRight w:val="0"/>
      <w:marTop w:val="0"/>
      <w:marBottom w:val="0"/>
      <w:divBdr>
        <w:top w:val="none" w:sz="0" w:space="0" w:color="auto"/>
        <w:left w:val="none" w:sz="0" w:space="0" w:color="auto"/>
        <w:bottom w:val="none" w:sz="0" w:space="0" w:color="auto"/>
        <w:right w:val="none" w:sz="0" w:space="0" w:color="auto"/>
      </w:divBdr>
    </w:div>
    <w:div w:id="1698698090">
      <w:bodyDiv w:val="1"/>
      <w:marLeft w:val="0"/>
      <w:marRight w:val="0"/>
      <w:marTop w:val="0"/>
      <w:marBottom w:val="0"/>
      <w:divBdr>
        <w:top w:val="none" w:sz="0" w:space="0" w:color="auto"/>
        <w:left w:val="none" w:sz="0" w:space="0" w:color="auto"/>
        <w:bottom w:val="none" w:sz="0" w:space="0" w:color="auto"/>
        <w:right w:val="none" w:sz="0" w:space="0" w:color="auto"/>
      </w:divBdr>
    </w:div>
    <w:div w:id="1700157143">
      <w:bodyDiv w:val="1"/>
      <w:marLeft w:val="0"/>
      <w:marRight w:val="0"/>
      <w:marTop w:val="0"/>
      <w:marBottom w:val="0"/>
      <w:divBdr>
        <w:top w:val="none" w:sz="0" w:space="0" w:color="auto"/>
        <w:left w:val="none" w:sz="0" w:space="0" w:color="auto"/>
        <w:bottom w:val="none" w:sz="0" w:space="0" w:color="auto"/>
        <w:right w:val="none" w:sz="0" w:space="0" w:color="auto"/>
      </w:divBdr>
    </w:div>
    <w:div w:id="1782216434">
      <w:bodyDiv w:val="1"/>
      <w:marLeft w:val="0"/>
      <w:marRight w:val="0"/>
      <w:marTop w:val="0"/>
      <w:marBottom w:val="0"/>
      <w:divBdr>
        <w:top w:val="none" w:sz="0" w:space="0" w:color="auto"/>
        <w:left w:val="none" w:sz="0" w:space="0" w:color="auto"/>
        <w:bottom w:val="none" w:sz="0" w:space="0" w:color="auto"/>
        <w:right w:val="none" w:sz="0" w:space="0" w:color="auto"/>
      </w:divBdr>
    </w:div>
    <w:div w:id="1805852869">
      <w:bodyDiv w:val="1"/>
      <w:marLeft w:val="0"/>
      <w:marRight w:val="0"/>
      <w:marTop w:val="0"/>
      <w:marBottom w:val="0"/>
      <w:divBdr>
        <w:top w:val="none" w:sz="0" w:space="0" w:color="auto"/>
        <w:left w:val="none" w:sz="0" w:space="0" w:color="auto"/>
        <w:bottom w:val="none" w:sz="0" w:space="0" w:color="auto"/>
        <w:right w:val="none" w:sz="0" w:space="0" w:color="auto"/>
      </w:divBdr>
    </w:div>
    <w:div w:id="1934631763">
      <w:bodyDiv w:val="1"/>
      <w:marLeft w:val="0"/>
      <w:marRight w:val="0"/>
      <w:marTop w:val="0"/>
      <w:marBottom w:val="0"/>
      <w:divBdr>
        <w:top w:val="none" w:sz="0" w:space="0" w:color="auto"/>
        <w:left w:val="none" w:sz="0" w:space="0" w:color="auto"/>
        <w:bottom w:val="none" w:sz="0" w:space="0" w:color="auto"/>
        <w:right w:val="none" w:sz="0" w:space="0" w:color="auto"/>
      </w:divBdr>
    </w:div>
    <w:div w:id="2019190971">
      <w:bodyDiv w:val="1"/>
      <w:marLeft w:val="0"/>
      <w:marRight w:val="0"/>
      <w:marTop w:val="0"/>
      <w:marBottom w:val="0"/>
      <w:divBdr>
        <w:top w:val="none" w:sz="0" w:space="0" w:color="auto"/>
        <w:left w:val="none" w:sz="0" w:space="0" w:color="auto"/>
        <w:bottom w:val="none" w:sz="0" w:space="0" w:color="auto"/>
        <w:right w:val="none" w:sz="0" w:space="0" w:color="auto"/>
      </w:divBdr>
    </w:div>
    <w:div w:id="2027904353">
      <w:bodyDiv w:val="1"/>
      <w:marLeft w:val="0"/>
      <w:marRight w:val="0"/>
      <w:marTop w:val="0"/>
      <w:marBottom w:val="0"/>
      <w:divBdr>
        <w:top w:val="none" w:sz="0" w:space="0" w:color="auto"/>
        <w:left w:val="none" w:sz="0" w:space="0" w:color="auto"/>
        <w:bottom w:val="none" w:sz="0" w:space="0" w:color="auto"/>
        <w:right w:val="none" w:sz="0" w:space="0" w:color="auto"/>
      </w:divBdr>
    </w:div>
    <w:div w:id="2027978563">
      <w:bodyDiv w:val="1"/>
      <w:marLeft w:val="0"/>
      <w:marRight w:val="0"/>
      <w:marTop w:val="0"/>
      <w:marBottom w:val="0"/>
      <w:divBdr>
        <w:top w:val="none" w:sz="0" w:space="0" w:color="auto"/>
        <w:left w:val="none" w:sz="0" w:space="0" w:color="auto"/>
        <w:bottom w:val="none" w:sz="0" w:space="0" w:color="auto"/>
        <w:right w:val="none" w:sz="0" w:space="0" w:color="auto"/>
      </w:divBdr>
    </w:div>
    <w:div w:id="2074352900">
      <w:bodyDiv w:val="1"/>
      <w:marLeft w:val="0"/>
      <w:marRight w:val="0"/>
      <w:marTop w:val="0"/>
      <w:marBottom w:val="0"/>
      <w:divBdr>
        <w:top w:val="none" w:sz="0" w:space="0" w:color="auto"/>
        <w:left w:val="none" w:sz="0" w:space="0" w:color="auto"/>
        <w:bottom w:val="none" w:sz="0" w:space="0" w:color="auto"/>
        <w:right w:val="none" w:sz="0" w:space="0" w:color="auto"/>
      </w:divBdr>
    </w:div>
    <w:div w:id="2090929136">
      <w:bodyDiv w:val="1"/>
      <w:marLeft w:val="0"/>
      <w:marRight w:val="0"/>
      <w:marTop w:val="0"/>
      <w:marBottom w:val="0"/>
      <w:divBdr>
        <w:top w:val="none" w:sz="0" w:space="0" w:color="auto"/>
        <w:left w:val="none" w:sz="0" w:space="0" w:color="auto"/>
        <w:bottom w:val="none" w:sz="0" w:space="0" w:color="auto"/>
        <w:right w:val="none" w:sz="0" w:space="0" w:color="auto"/>
      </w:divBdr>
      <w:divsChild>
        <w:div w:id="1882159082">
          <w:blockQuote w:val="1"/>
          <w:marLeft w:val="0"/>
          <w:marRight w:val="-150"/>
          <w:marTop w:val="312"/>
          <w:marBottom w:val="0"/>
          <w:divBdr>
            <w:top w:val="none" w:sz="0" w:space="0" w:color="auto"/>
            <w:left w:val="none" w:sz="0" w:space="0" w:color="auto"/>
            <w:bottom w:val="none" w:sz="0" w:space="0" w:color="auto"/>
            <w:right w:val="none" w:sz="0" w:space="0" w:color="auto"/>
          </w:divBdr>
          <w:divsChild>
            <w:div w:id="754669901">
              <w:marLeft w:val="0"/>
              <w:marRight w:val="0"/>
              <w:marTop w:val="0"/>
              <w:marBottom w:val="0"/>
              <w:divBdr>
                <w:top w:val="single" w:sz="6" w:space="8" w:color="auto"/>
                <w:left w:val="single" w:sz="6" w:space="8" w:color="auto"/>
                <w:bottom w:val="none" w:sz="0" w:space="0" w:color="auto"/>
                <w:right w:val="single" w:sz="6" w:space="8" w:color="auto"/>
              </w:divBdr>
              <w:divsChild>
                <w:div w:id="852230262">
                  <w:marLeft w:val="0"/>
                  <w:marRight w:val="-150"/>
                  <w:marTop w:val="0"/>
                  <w:marBottom w:val="0"/>
                  <w:divBdr>
                    <w:top w:val="none" w:sz="0" w:space="0" w:color="auto"/>
                    <w:left w:val="none" w:sz="0" w:space="0" w:color="auto"/>
                    <w:bottom w:val="none" w:sz="0" w:space="0" w:color="auto"/>
                    <w:right w:val="none" w:sz="0" w:space="0" w:color="auto"/>
                  </w:divBdr>
                  <w:divsChild>
                    <w:div w:id="21944202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39388128">
                          <w:marLeft w:val="0"/>
                          <w:marRight w:val="0"/>
                          <w:marTop w:val="0"/>
                          <w:marBottom w:val="0"/>
                          <w:divBdr>
                            <w:top w:val="single" w:sz="6" w:space="8" w:color="auto"/>
                            <w:left w:val="single" w:sz="6" w:space="8" w:color="auto"/>
                            <w:bottom w:val="none" w:sz="0" w:space="0" w:color="auto"/>
                            <w:right w:val="none" w:sz="0" w:space="0" w:color="auto"/>
                          </w:divBdr>
                          <w:divsChild>
                            <w:div w:id="1772507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4624/" TargetMode="External"/><Relationship Id="rId18" Type="http://schemas.openxmlformats.org/officeDocument/2006/relationships/hyperlink" Target="http://www.consultant.ru/document/cons_doc_LAW_14462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F8BBC37E99E92168899AA3792ABB6124572353090FB6FB0E823300D10B6j4O" TargetMode="External"/><Relationship Id="rId17" Type="http://schemas.openxmlformats.org/officeDocument/2006/relationships/hyperlink" Target="http://www.consultant.ru/document/cons_doc_LAW_163703/" TargetMode="External"/><Relationship Id="rId2" Type="http://schemas.openxmlformats.org/officeDocument/2006/relationships/numbering" Target="numbering.xml"/><Relationship Id="rId16" Type="http://schemas.openxmlformats.org/officeDocument/2006/relationships/hyperlink" Target="https://cloud.garant.ru/" TargetMode="External"/><Relationship Id="rId20" Type="http://schemas.openxmlformats.org/officeDocument/2006/relationships/hyperlink" Target="https://cloud.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8BBC37E99E92168899AA3792ABB612457234399EFE6FB0E823300D10643646EBCFBBB5396E4688BDjBO" TargetMode="External"/><Relationship Id="rId5" Type="http://schemas.openxmlformats.org/officeDocument/2006/relationships/settings" Target="settings.xml"/><Relationship Id="rId15" Type="http://schemas.openxmlformats.org/officeDocument/2006/relationships/hyperlink" Target="https://cloud.garant.ru/" TargetMode="External"/><Relationship Id="rId23" Type="http://schemas.openxmlformats.org/officeDocument/2006/relationships/theme" Target="theme/theme1.xml"/><Relationship Id="rId10" Type="http://schemas.openxmlformats.org/officeDocument/2006/relationships/hyperlink" Target="consultantplus://offline/ref=6F8BBC37E99E92168899AA3792ABB6124572353090FB6FB0E823300D10B6j4O" TargetMode="External"/><Relationship Id="rId19" Type="http://schemas.openxmlformats.org/officeDocument/2006/relationships/hyperlink" Target="https://cloud.garant.ru/" TargetMode="External"/><Relationship Id="rId4" Type="http://schemas.microsoft.com/office/2007/relationships/stylesWithEffects" Target="stylesWithEffects.xml"/><Relationship Id="rId9" Type="http://schemas.openxmlformats.org/officeDocument/2006/relationships/hyperlink" Target="consultantplus://offline/ref=6F8BBC37E99E92168899AA3792ABB6124572353090FB6FB0E823300D10B6j4O" TargetMode="External"/><Relationship Id="rId14" Type="http://schemas.openxmlformats.org/officeDocument/2006/relationships/hyperlink" Target="https://cloud.garant.r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cco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75F4-C6E5-4EB8-841C-17ED667B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35411</Words>
  <Characters>201849</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Гузалия Орлова</cp:lastModifiedBy>
  <cp:revision>2</cp:revision>
  <cp:lastPrinted>2015-04-23T12:09:00Z</cp:lastPrinted>
  <dcterms:created xsi:type="dcterms:W3CDTF">2019-02-05T13:03:00Z</dcterms:created>
  <dcterms:modified xsi:type="dcterms:W3CDTF">2019-02-05T13:03:00Z</dcterms:modified>
</cp:coreProperties>
</file>